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7946A975">
      <w:pPr>
        <w:jc w:val="center"/>
      </w:pPr>
    </w:p>
    <w:p w14:paraId="1C1CCFCA">
      <w:pPr>
        <w:jc w:val="center"/>
      </w:pPr>
    </w:p>
    <w:p w14:paraId="4EAB1AD8">
      <w:pPr>
        <w:jc w:val="center"/>
      </w:pPr>
      <w:r>
        <w:rPr>
          <w:sz w:val="21"/>
        </w:rPr>
        <mc:AlternateContent>
          <mc:Choice Requires="wps">
            <w:drawing>
              <wp:anchor distT="0" distB="0" distL="114300" distR="114300" simplePos="0" relativeHeight="251667456" behindDoc="0" locked="0" layoutInCell="1" allowOverlap="1">
                <wp:simplePos x="0" y="0"/>
                <wp:positionH relativeFrom="column">
                  <wp:posOffset>1173480</wp:posOffset>
                </wp:positionH>
                <wp:positionV relativeFrom="paragraph">
                  <wp:posOffset>2028825</wp:posOffset>
                </wp:positionV>
                <wp:extent cx="6350" cy="577850"/>
                <wp:effectExtent l="6350" t="0" r="6350" b="12700"/>
                <wp:wrapNone/>
                <wp:docPr id="10" name="直接连接符 10"/>
                <wp:cNvGraphicFramePr/>
                <a:graphic xmlns:a="http://schemas.openxmlformats.org/drawingml/2006/main">
                  <a:graphicData uri="http://schemas.microsoft.com/office/word/2010/wordprocessingShape">
                    <wps:wsp>
                      <wps:cNvCnPr/>
                      <wps:spPr>
                        <a:xfrm flipH="1" flipV="1">
                          <a:off x="0" y="0"/>
                          <a:ext cx="6350" cy="57785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92.4pt;margin-top:159.75pt;height:45.5pt;width:0.5pt;z-index:251667456;mso-width-relative:page;mso-height-relative:page;" filled="f" stroked="t" coordsize="21600,21600" o:gfxdata="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NXZhHYAAAACwEAAA8AAAAAAAAAAQAg&#10;AAAAIgAAAGRycy9kb3ducmV2LnhtbFBLAQIUABQAAAAIAIdO4kCsieRpDgIAAAQEAAAOAAAAAAAA&#10;AAEAIAAAACcBAABkcnMvZTJvRG9jLnhtbFBLBQYAAAAABgAGAFkBAACnBQ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2645410</wp:posOffset>
                </wp:positionH>
                <wp:positionV relativeFrom="paragraph">
                  <wp:posOffset>1991995</wp:posOffset>
                </wp:positionV>
                <wp:extent cx="2503805" cy="50419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503805" cy="504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70DD4">
                            <w:pPr>
                              <w:jc w:val="left"/>
                              <w:rPr>
                                <w:rFonts w:hint="default"/>
                                <w:lang w:val="en-US" w:eastAsia="zh-CN"/>
                              </w:rPr>
                            </w:pPr>
                            <w:r>
                              <w:rPr>
                                <w:rFonts w:hint="eastAsia"/>
                                <w:lang w:val="en-US" w:eastAsia="zh-CN"/>
                              </w:rPr>
                              <w:t>侧方USB接口*3</w:t>
                            </w:r>
                          </w:p>
                          <w:p w14:paraId="1CBDFDC5">
                            <w:pPr>
                              <w:jc w:val="left"/>
                              <w:rPr>
                                <w:rFonts w:hint="default"/>
                                <w:lang w:val="en-US" w:eastAsia="zh-CN"/>
                              </w:rPr>
                            </w:pPr>
                            <w:r>
                              <w:rPr>
                                <w:rFonts w:hint="eastAsia"/>
                                <w:lang w:val="en-US" w:eastAsia="zh-CN"/>
                              </w:rPr>
                              <w:t>协议：USB2.0，速率480mbps=48~60m/s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3pt;margin-top:156.85pt;height:39.7pt;width:197.15pt;z-index:251666432;mso-width-relative:page;mso-height-relative:page;" filled="f" stroked="f" coordsize="21600,21600" o:gfxdata="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XEFhLcAAAACwEAAA8AAAAAAAAAAQAgAAAAIgAA&#10;AGRycy9kb3ducmV2LnhtbFBLAQIUABQAAAAIAIdO4kB+Smq7PQIAAGYEAAAOAAAAAAAAAAEAIAAA&#10;ACsBAABkcnMvZTJvRG9jLnhtbFBLBQYAAAAABgAGAFkBAADaBQAAAAA=&#10;">
                <v:fill on="f" focussize="0,0"/>
                <v:stroke on="f" weight="0.5pt"/>
                <v:imagedata o:title=""/>
                <o:lock v:ext="edit" aspectratio="f"/>
                <v:textbox>
                  <w:txbxContent>
                    <w:p w14:paraId="79D70DD4">
                      <w:pPr>
                        <w:jc w:val="left"/>
                        <w:rPr>
                          <w:rFonts w:hint="default"/>
                          <w:lang w:val="en-US" w:eastAsia="zh-CN"/>
                        </w:rPr>
                      </w:pPr>
                      <w:r>
                        <w:rPr>
                          <w:rFonts w:hint="eastAsia"/>
                          <w:lang w:val="en-US" w:eastAsia="zh-CN"/>
                        </w:rPr>
                        <w:t>侧方USB接口*3</w:t>
                      </w:r>
                    </w:p>
                    <w:p w14:paraId="1CBDFDC5">
                      <w:pPr>
                        <w:jc w:val="left"/>
                        <w:rPr>
                          <w:rFonts w:hint="default"/>
                          <w:lang w:val="en-US" w:eastAsia="zh-CN"/>
                        </w:rPr>
                      </w:pPr>
                      <w:r>
                        <w:rPr>
                          <w:rFonts w:hint="eastAsia"/>
                          <w:lang w:val="en-US" w:eastAsia="zh-CN"/>
                        </w:rPr>
                        <w:t>协议：USB2.0，速率480mbps=48~60m/s</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3693160</wp:posOffset>
                </wp:positionH>
                <wp:positionV relativeFrom="paragraph">
                  <wp:posOffset>1078865</wp:posOffset>
                </wp:positionV>
                <wp:extent cx="2503805" cy="4851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503805" cy="485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986FF">
                            <w:pPr>
                              <w:jc w:val="left"/>
                              <w:rPr>
                                <w:rFonts w:hint="eastAsia"/>
                                <w:lang w:val="en-US" w:eastAsia="zh-CN"/>
                              </w:rPr>
                            </w:pPr>
                            <w:r>
                              <w:rPr>
                                <w:rFonts w:hint="eastAsia"/>
                                <w:lang w:val="en-US" w:eastAsia="zh-CN"/>
                              </w:rPr>
                              <w:t>指示灯</w:t>
                            </w:r>
                          </w:p>
                          <w:p w14:paraId="7E551B69">
                            <w:pPr>
                              <w:jc w:val="left"/>
                              <w:rPr>
                                <w:rFonts w:hint="default"/>
                                <w:lang w:val="en-US" w:eastAsia="zh-CN"/>
                              </w:rPr>
                            </w:pPr>
                            <w:r>
                              <w:rPr>
                                <w:rFonts w:hint="eastAsia"/>
                                <w:lang w:val="en-US" w:eastAsia="zh-CN"/>
                              </w:rPr>
                              <w:t>当与电脑连接时，蓝灯常亮不可关闭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0.8pt;margin-top:84.95pt;height:38.2pt;width:197.15pt;z-index:251664384;mso-width-relative:page;mso-height-relative:page;" filled="f" stroked="f" coordsize="21600,21600" o:gfxdata="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ktkeo3AAAAAsBAAAPAAAAAAAAAAEAIAAAACIA&#10;AABkcnMvZG93bnJldi54bWxQSwECFAAUAAAACACHTuJAUuxFoT4CAABmBAAADgAAAAAAAAABACAA&#10;AAArAQAAZHJzL2Uyb0RvYy54bWxQSwUGAAAAAAYABgBZAQAA2wUAAAAA&#10;">
                <v:fill on="f" focussize="0,0"/>
                <v:stroke on="f" weight="0.5pt"/>
                <v:imagedata o:title=""/>
                <o:lock v:ext="edit" aspectratio="f"/>
                <v:textbox>
                  <w:txbxContent>
                    <w:p w14:paraId="4D7986FF">
                      <w:pPr>
                        <w:jc w:val="left"/>
                        <w:rPr>
                          <w:rFonts w:hint="eastAsia"/>
                          <w:lang w:val="en-US" w:eastAsia="zh-CN"/>
                        </w:rPr>
                      </w:pPr>
                      <w:r>
                        <w:rPr>
                          <w:rFonts w:hint="eastAsia"/>
                          <w:lang w:val="en-US" w:eastAsia="zh-CN"/>
                        </w:rPr>
                        <w:t>指示灯</w:t>
                      </w:r>
                    </w:p>
                    <w:p w14:paraId="7E551B69">
                      <w:pPr>
                        <w:jc w:val="left"/>
                        <w:rPr>
                          <w:rFonts w:hint="default"/>
                          <w:lang w:val="en-US" w:eastAsia="zh-CN"/>
                        </w:rPr>
                      </w:pPr>
                      <w:r>
                        <w:rPr>
                          <w:rFonts w:hint="eastAsia"/>
                          <w:lang w:val="en-US" w:eastAsia="zh-CN"/>
                        </w:rPr>
                        <w:t>当与电脑连接时，蓝灯常亮不可关闭</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2760980</wp:posOffset>
                </wp:positionH>
                <wp:positionV relativeFrom="paragraph">
                  <wp:posOffset>1464945</wp:posOffset>
                </wp:positionV>
                <wp:extent cx="6350" cy="577850"/>
                <wp:effectExtent l="6350" t="0" r="6350" b="12700"/>
                <wp:wrapNone/>
                <wp:docPr id="8" name="直接连接符 8"/>
                <wp:cNvGraphicFramePr/>
                <a:graphic xmlns:a="http://schemas.openxmlformats.org/drawingml/2006/main">
                  <a:graphicData uri="http://schemas.microsoft.com/office/word/2010/wordprocessingShape">
                    <wps:wsp>
                      <wps:cNvCnPr/>
                      <wps:spPr>
                        <a:xfrm flipH="1" flipV="1">
                          <a:off x="0" y="0"/>
                          <a:ext cx="6350" cy="57785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217.4pt;margin-top:115.35pt;height:45.5pt;width:0.5pt;z-index:251665408;mso-width-relative:page;mso-height-relative:page;" filled="f" stroked="t" coordsize="21600,21600" o:gfxdata="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cwHQq2QAAAAsBAAAPAAAAAAAAAAEA&#10;IAAAACIAAABkcnMvZG93bnJldi54bWxQSwECFAAUAAAACACHTuJAaM90ng4CAAACBAAADgAAAAAA&#10;AAABACAAAAAoAQAAZHJzL2Uyb0RvYy54bWxQSwUGAAAAAAYABgBZAQAAqAU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3084830</wp:posOffset>
                </wp:positionH>
                <wp:positionV relativeFrom="paragraph">
                  <wp:posOffset>1210945</wp:posOffset>
                </wp:positionV>
                <wp:extent cx="673100" cy="10160"/>
                <wp:effectExtent l="0" t="0" r="0" b="0"/>
                <wp:wrapNone/>
                <wp:docPr id="6" name="直接连接符 6"/>
                <wp:cNvGraphicFramePr/>
                <a:graphic xmlns:a="http://schemas.openxmlformats.org/drawingml/2006/main">
                  <a:graphicData uri="http://schemas.microsoft.com/office/word/2010/wordprocessingShape">
                    <wps:wsp>
                      <wps:cNvCnPr/>
                      <wps:spPr>
                        <a:xfrm flipH="1">
                          <a:off x="0" y="0"/>
                          <a:ext cx="673100" cy="1016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42.9pt;margin-top:95.35pt;height:0.8pt;width:53pt;z-index:251663360;mso-width-relative:page;mso-height-relative:page;" filled="f" stroked="t" coordsize="21600,21600" o:gfxdata="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2I5HzZAAAACwEAAA8AAAAAAAAAAQAgAAAA&#10;IgAAAGRycy9kb3ducmV2LnhtbFBLAQIUABQAAAAIAIdO4kCVJE5VCgIAAPkDAAAOAAAAAAAAAAEA&#10;IAAAACgBAABkcnMvZTJvRG9jLnhtbFBLBQYAAAAABgAGAFkBAACkBQ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4525010</wp:posOffset>
                </wp:positionH>
                <wp:positionV relativeFrom="paragraph">
                  <wp:posOffset>89535</wp:posOffset>
                </wp:positionV>
                <wp:extent cx="1196340" cy="5111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96340" cy="511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7BCB5">
                            <w:pPr>
                              <w:jc w:val="left"/>
                              <w:rPr>
                                <w:rFonts w:hint="eastAsia"/>
                                <w:lang w:val="en-US" w:eastAsia="zh-CN"/>
                              </w:rPr>
                            </w:pPr>
                            <w:r>
                              <w:rPr>
                                <w:rFonts w:hint="eastAsia"/>
                                <w:lang w:val="en-US" w:eastAsia="zh-CN"/>
                              </w:rPr>
                              <w:t>软胶预留位</w:t>
                            </w:r>
                          </w:p>
                          <w:p w14:paraId="5AD7A21F">
                            <w:pPr>
                              <w:jc w:val="left"/>
                              <w:rPr>
                                <w:rFonts w:hint="default"/>
                                <w:lang w:val="en-US" w:eastAsia="zh-CN"/>
                              </w:rPr>
                            </w:pPr>
                            <w:r>
                              <w:rPr>
                                <w:rFonts w:hint="eastAsia"/>
                                <w:lang w:val="en-US" w:eastAsia="zh-CN"/>
                              </w:rPr>
                              <w:t>用于安装挂绳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6.3pt;margin-top:7.05pt;height:40.25pt;width:94.2pt;z-index:251662336;mso-width-relative:page;mso-height-relative:page;" filled="f" stroked="f" coordsize="21600,21600" o:gfxdata="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oPQU42QAAAAkBAAAPAAAAAAAAAAEAIAAAACIAAABkcnMv&#10;ZG93bnJldi54bWxQSwECFAAUAAAACACHTuJABBI5dzsCAABmBAAADgAAAAAAAAABACAAAAAoAQAA&#10;ZHJzL2Uyb0RvYy54bWxQSwUGAAAAAAYABgBZAQAA1QUAAAAA&#10;">
                <v:fill on="f" focussize="0,0"/>
                <v:stroke on="f" weight="0.5pt"/>
                <v:imagedata o:title=""/>
                <o:lock v:ext="edit" aspectratio="f"/>
                <v:textbox>
                  <w:txbxContent>
                    <w:p w14:paraId="6917BCB5">
                      <w:pPr>
                        <w:jc w:val="left"/>
                        <w:rPr>
                          <w:rFonts w:hint="eastAsia"/>
                          <w:lang w:val="en-US" w:eastAsia="zh-CN"/>
                        </w:rPr>
                      </w:pPr>
                      <w:r>
                        <w:rPr>
                          <w:rFonts w:hint="eastAsia"/>
                          <w:lang w:val="en-US" w:eastAsia="zh-CN"/>
                        </w:rPr>
                        <w:t>软胶预留位</w:t>
                      </w:r>
                    </w:p>
                    <w:p w14:paraId="5AD7A21F">
                      <w:pPr>
                        <w:jc w:val="left"/>
                        <w:rPr>
                          <w:rFonts w:hint="default"/>
                          <w:lang w:val="en-US" w:eastAsia="zh-CN"/>
                        </w:rPr>
                      </w:pPr>
                      <w:r>
                        <w:rPr>
                          <w:rFonts w:hint="eastAsia"/>
                          <w:lang w:val="en-US" w:eastAsia="zh-CN"/>
                        </w:rPr>
                        <w:t>用于安装挂绳</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194310</wp:posOffset>
                </wp:positionH>
                <wp:positionV relativeFrom="paragraph">
                  <wp:posOffset>14605</wp:posOffset>
                </wp:positionV>
                <wp:extent cx="2345690" cy="69532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345690" cy="695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B0B80">
                            <w:pPr>
                              <w:jc w:val="right"/>
                              <w:rPr>
                                <w:rFonts w:hint="eastAsia"/>
                                <w:lang w:val="en-US" w:eastAsia="zh-CN"/>
                              </w:rPr>
                            </w:pPr>
                            <w:r>
                              <w:rPr>
                                <w:rFonts w:hint="eastAsia"/>
                                <w:lang w:val="en-US" w:eastAsia="zh-CN"/>
                              </w:rPr>
                              <w:t>USB 3.0 公口</w:t>
                            </w:r>
                          </w:p>
                          <w:p w14:paraId="43F499D1">
                            <w:pPr>
                              <w:jc w:val="right"/>
                              <w:rPr>
                                <w:rFonts w:hint="eastAsia"/>
                                <w:lang w:val="en-US" w:eastAsia="zh-CN"/>
                              </w:rPr>
                            </w:pPr>
                            <w:r>
                              <w:rPr>
                                <w:rFonts w:hint="eastAsia"/>
                                <w:lang w:val="en-US" w:eastAsia="zh-CN"/>
                              </w:rPr>
                              <w:t>作用：此处与电脑连接</w:t>
                            </w:r>
                          </w:p>
                          <w:p w14:paraId="11332CFF">
                            <w:pPr>
                              <w:jc w:val="right"/>
                              <w:rPr>
                                <w:rFonts w:hint="default"/>
                                <w:lang w:val="en-US" w:eastAsia="zh-CN"/>
                              </w:rPr>
                            </w:pPr>
                            <w:r>
                              <w:rPr>
                                <w:rFonts w:hint="eastAsia"/>
                                <w:lang w:val="en-US" w:eastAsia="zh-CN"/>
                              </w:rPr>
                              <w:t>HUB作为分线器拓展电脑接口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pt;margin-top:1.15pt;height:54.75pt;width:184.7pt;z-index:251660288;mso-width-relative:page;mso-height-relative:page;" filled="f" stroked="f" coordsize="21600,21600" o:gfxdata="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UrWWNkAAAAIAQAADwAAAAAAAAABACAAAAAiAAAAZHJz&#10;L2Rvd25yZXYueG1sUEsBAhQAFAAAAAgAh07iQOO2Mbg8AgAAZgQAAA4AAAAAAAAAAQAgAAAAKAEA&#10;AGRycy9lMm9Eb2MueG1sUEsFBgAAAAAGAAYAWQEAANYFAAAAAA==&#10;">
                <v:fill on="f" focussize="0,0"/>
                <v:stroke on="f" weight="0.5pt"/>
                <v:imagedata o:title=""/>
                <o:lock v:ext="edit" aspectratio="f"/>
                <v:textbox>
                  <w:txbxContent>
                    <w:p w14:paraId="0B7B0B80">
                      <w:pPr>
                        <w:jc w:val="right"/>
                        <w:rPr>
                          <w:rFonts w:hint="eastAsia"/>
                          <w:lang w:val="en-US" w:eastAsia="zh-CN"/>
                        </w:rPr>
                      </w:pPr>
                      <w:r>
                        <w:rPr>
                          <w:rFonts w:hint="eastAsia"/>
                          <w:lang w:val="en-US" w:eastAsia="zh-CN"/>
                        </w:rPr>
                        <w:t>USB 3.0 公口</w:t>
                      </w:r>
                    </w:p>
                    <w:p w14:paraId="43F499D1">
                      <w:pPr>
                        <w:jc w:val="right"/>
                        <w:rPr>
                          <w:rFonts w:hint="eastAsia"/>
                          <w:lang w:val="en-US" w:eastAsia="zh-CN"/>
                        </w:rPr>
                      </w:pPr>
                      <w:r>
                        <w:rPr>
                          <w:rFonts w:hint="eastAsia"/>
                          <w:lang w:val="en-US" w:eastAsia="zh-CN"/>
                        </w:rPr>
                        <w:t>作用：此处与电脑连接</w:t>
                      </w:r>
                    </w:p>
                    <w:p w14:paraId="11332CFF">
                      <w:pPr>
                        <w:jc w:val="right"/>
                        <w:rPr>
                          <w:rFonts w:hint="default"/>
                          <w:lang w:val="en-US" w:eastAsia="zh-CN"/>
                        </w:rPr>
                      </w:pPr>
                      <w:r>
                        <w:rPr>
                          <w:rFonts w:hint="eastAsia"/>
                          <w:lang w:val="en-US" w:eastAsia="zh-CN"/>
                        </w:rPr>
                        <w:t>HUB作为分线器拓展电脑接口</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4062730</wp:posOffset>
                </wp:positionH>
                <wp:positionV relativeFrom="paragraph">
                  <wp:posOffset>206375</wp:posOffset>
                </wp:positionV>
                <wp:extent cx="549275" cy="6350"/>
                <wp:effectExtent l="0" t="0" r="0" b="0"/>
                <wp:wrapNone/>
                <wp:docPr id="2" name="直接连接符 2"/>
                <wp:cNvGraphicFramePr/>
                <a:graphic xmlns:a="http://schemas.openxmlformats.org/drawingml/2006/main">
                  <a:graphicData uri="http://schemas.microsoft.com/office/word/2010/wordprocessingShape">
                    <wps:wsp>
                      <wps:cNvCnPr/>
                      <wps:spPr>
                        <a:xfrm flipH="1">
                          <a:off x="0" y="0"/>
                          <a:ext cx="549275" cy="635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19.9pt;margin-top:16.25pt;height:0.5pt;width:43.25pt;z-index:251661312;mso-width-relative:page;mso-height-relative:page;" filled="f" stroked="t" coordsize="21600,21600" o:gfxdata="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q1tXtkAAAAJAQAADwAAAAAAAAABACAA&#10;AAAiAAAAZHJzL2Rvd25yZXYueG1sUEsBAhQAFAAAAAgAh07iQCDOOKQMAgAA+AMAAA4AAAAAAAAA&#10;AQAgAAAAKAEAAGRycy9lMm9Eb2MueG1sUEsFBgAAAAAGAAYAWQEAAKYFA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2462530</wp:posOffset>
                </wp:positionH>
                <wp:positionV relativeFrom="paragraph">
                  <wp:posOffset>137795</wp:posOffset>
                </wp:positionV>
                <wp:extent cx="549275" cy="6350"/>
                <wp:effectExtent l="0" t="0" r="0" b="0"/>
                <wp:wrapNone/>
                <wp:docPr id="4" name="直接连接符 4"/>
                <wp:cNvGraphicFramePr/>
                <a:graphic xmlns:a="http://schemas.openxmlformats.org/drawingml/2006/main">
                  <a:graphicData uri="http://schemas.microsoft.com/office/word/2010/wordprocessingShape">
                    <wps:wsp>
                      <wps:cNvCnPr/>
                      <wps:spPr>
                        <a:xfrm flipH="1">
                          <a:off x="0" y="0"/>
                          <a:ext cx="549275" cy="635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93.9pt;margin-top:10.85pt;height:0.5pt;width:43.25pt;z-index:251659264;mso-width-relative:page;mso-height-relative:page;" filled="f" stroked="t" coordsize="21600,21600" o:gfxdata="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q1jnZAAAACQEAAA8AAAAAAAAAAQAg&#10;AAAAIgAAAGRycy9kb3ducmV2LnhtbFBLAQIUABQAAAAIAIdO4kB12OZ9DQIAAPgDAAAOAAAAAAAA&#10;AAEAIAAAACgBAABkcnMvZTJvRG9jLnhtbFBLBQYAAAAABgAGAFkBAACnBQAAAAA=&#10;">
                <v:fill on="f" focussize="0,0"/>
                <v:stroke weight="1pt" color="#0D0D0D [3069]" miterlimit="8" joinstyle="miter" dashstyle="3 1"/>
                <v:imagedata o:title=""/>
                <o:lock v:ext="edit" aspectratio="f"/>
              </v:line>
            </w:pict>
          </mc:Fallback>
        </mc:AlternateContent>
      </w:r>
      <w:r>
        <w:drawing>
          <wp:inline distT="0" distB="0" distL="114300" distR="114300">
            <wp:extent cx="3216910" cy="229298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216910" cy="2292985"/>
                    </a:xfrm>
                    <a:prstGeom prst="rect">
                      <a:avLst/>
                    </a:prstGeom>
                    <a:noFill/>
                    <a:ln>
                      <a:noFill/>
                    </a:ln>
                  </pic:spPr>
                </pic:pic>
              </a:graphicData>
            </a:graphic>
          </wp:inline>
        </w:drawing>
      </w:r>
    </w:p>
    <w:p w14:paraId="4CB944AF">
      <w:pPr>
        <w:rPr>
          <w:rFonts w:hint="default"/>
          <w:lang w:val="en-US" w:eastAsia="zh-CN"/>
        </w:rPr>
      </w:pPr>
    </w:p>
    <w:p w14:paraId="6096BCD4">
      <w:pPr>
        <w:rPr>
          <w:rFonts w:hint="default"/>
          <w:lang w:val="en-US" w:eastAsia="zh-CN"/>
        </w:rPr>
      </w:pPr>
      <w:r>
        <w:rPr>
          <w:sz w:val="21"/>
        </w:rPr>
        <mc:AlternateContent>
          <mc:Choice Requires="wps">
            <w:drawing>
              <wp:anchor distT="0" distB="0" distL="114300" distR="114300" simplePos="0" relativeHeight="251668480" behindDoc="0" locked="0" layoutInCell="1" allowOverlap="1">
                <wp:simplePos x="0" y="0"/>
                <wp:positionH relativeFrom="column">
                  <wp:posOffset>1032510</wp:posOffset>
                </wp:positionH>
                <wp:positionV relativeFrom="paragraph">
                  <wp:posOffset>31115</wp:posOffset>
                </wp:positionV>
                <wp:extent cx="3144520" cy="47815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3144520" cy="478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50D17">
                            <w:pPr>
                              <w:jc w:val="left"/>
                              <w:rPr>
                                <w:rFonts w:hint="default"/>
                                <w:lang w:val="en-US" w:eastAsia="zh-CN"/>
                              </w:rPr>
                            </w:pPr>
                            <w:r>
                              <w:rPr>
                                <w:rFonts w:hint="eastAsia"/>
                                <w:lang w:val="en-US" w:eastAsia="zh-CN"/>
                              </w:rPr>
                              <w:t>尾口USB接口*1</w:t>
                            </w:r>
                          </w:p>
                          <w:p w14:paraId="4BA47BB4">
                            <w:pPr>
                              <w:jc w:val="left"/>
                              <w:rPr>
                                <w:rFonts w:hint="default"/>
                                <w:lang w:val="en-US" w:eastAsia="zh-CN"/>
                              </w:rPr>
                            </w:pPr>
                            <w:r>
                              <w:rPr>
                                <w:rFonts w:hint="eastAsia"/>
                                <w:lang w:val="en-US" w:eastAsia="zh-CN"/>
                              </w:rPr>
                              <w:t>协议：USB3.0，速率5000mbps=500~625m/s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3pt;margin-top:2.45pt;height:37.65pt;width:247.6pt;z-index:251668480;mso-width-relative:page;mso-height-relative:page;" filled="f" stroked="f" coordsize="21600,21600" o:gfxdata="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ekKpDZAAAACAEAAA8AAAAAAAAAAQAgAAAAIgAAAGRycy9k&#10;b3ducmV2LnhtbFBLAQIUABQAAAAIAIdO4kCPqUcfOgIAAGgEAAAOAAAAAAAAAAEAIAAAACgBAABk&#10;cnMvZTJvRG9jLnhtbFBLBQYAAAAABgAGAFkBAADUBQAAAAA=&#10;">
                <v:fill on="f" focussize="0,0"/>
                <v:stroke on="f" weight="0.5pt"/>
                <v:imagedata o:title=""/>
                <o:lock v:ext="edit" aspectratio="f"/>
                <v:textbox>
                  <w:txbxContent>
                    <w:p w14:paraId="09A50D17">
                      <w:pPr>
                        <w:jc w:val="left"/>
                        <w:rPr>
                          <w:rFonts w:hint="default"/>
                          <w:lang w:val="en-US" w:eastAsia="zh-CN"/>
                        </w:rPr>
                      </w:pPr>
                      <w:r>
                        <w:rPr>
                          <w:rFonts w:hint="eastAsia"/>
                          <w:lang w:val="en-US" w:eastAsia="zh-CN"/>
                        </w:rPr>
                        <w:t>尾口USB接口*1</w:t>
                      </w:r>
                    </w:p>
                    <w:p w14:paraId="4BA47BB4">
                      <w:pPr>
                        <w:jc w:val="left"/>
                        <w:rPr>
                          <w:rFonts w:hint="default"/>
                          <w:lang w:val="en-US" w:eastAsia="zh-CN"/>
                        </w:rPr>
                      </w:pPr>
                      <w:r>
                        <w:rPr>
                          <w:rFonts w:hint="eastAsia"/>
                          <w:lang w:val="en-US" w:eastAsia="zh-CN"/>
                        </w:rPr>
                        <w:t>协议：USB3.0，速率5000mbps=500~625m/s</w:t>
                      </w:r>
                    </w:p>
                  </w:txbxContent>
                </v:textbox>
              </v:shape>
            </w:pict>
          </mc:Fallback>
        </mc:AlternateContent>
      </w:r>
    </w:p>
    <w:p w14:paraId="1449E831">
      <w:pPr>
        <w:rPr>
          <w:rFonts w:hint="default"/>
          <w:lang w:val="en-US" w:eastAsia="zh-CN"/>
        </w:rPr>
      </w:pPr>
    </w:p>
    <w:p w14:paraId="4CFF4B25">
      <w:pPr>
        <w:rPr>
          <w:rFonts w:hint="default"/>
          <w:lang w:val="en-US" w:eastAsia="zh-CN"/>
        </w:rPr>
      </w:pP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11A2CE64">
      <w:pPr>
        <w:rPr>
          <w:rFonts w:hint="default"/>
          <w:lang w:val="en-US" w:eastAsia="zh-CN"/>
        </w:rPr>
      </w:pPr>
      <w:r>
        <w:drawing>
          <wp:inline distT="0" distB="0" distL="114300" distR="114300">
            <wp:extent cx="2697480" cy="3599815"/>
            <wp:effectExtent l="0" t="0" r="7620" b="63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2697480" cy="3599815"/>
                    </a:xfrm>
                    <a:prstGeom prst="rect">
                      <a:avLst/>
                    </a:prstGeom>
                    <a:noFill/>
                    <a:ln>
                      <a:noFill/>
                    </a:ln>
                  </pic:spPr>
                </pic:pic>
              </a:graphicData>
            </a:graphic>
          </wp:inline>
        </w:drawing>
      </w:r>
      <w:r>
        <w:drawing>
          <wp:inline distT="0" distB="0" distL="114300" distR="114300">
            <wp:extent cx="2529840" cy="3599815"/>
            <wp:effectExtent l="0" t="0" r="381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2529840" cy="359981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73040" cy="4923790"/>
            <wp:effectExtent l="0" t="0" r="3810" b="1016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7"/>
                    <a:stretch>
                      <a:fillRect/>
                    </a:stretch>
                  </pic:blipFill>
                  <pic:spPr>
                    <a:xfrm>
                      <a:off x="0" y="0"/>
                      <a:ext cx="5273040" cy="4923790"/>
                    </a:xfrm>
                    <a:prstGeom prst="rect">
                      <a:avLst/>
                    </a:prstGeom>
                    <a:noFill/>
                    <a:ln>
                      <a:noFill/>
                    </a:ln>
                  </pic:spPr>
                </pic:pic>
              </a:graphicData>
            </a:graphic>
          </wp:inline>
        </w:drawing>
      </w:r>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182EBDB6">
      <w:pPr>
        <w:rPr>
          <w:rFonts w:hint="default"/>
          <w:lang w:val="en-US" w:eastAsia="zh-CN"/>
        </w:rPr>
      </w:pPr>
      <w:r>
        <w:rPr>
          <w:rFonts w:hint="eastAsia"/>
          <w:lang w:val="en-US" w:eastAsia="zh-CN"/>
        </w:rPr>
        <w:t>产品使用说明：</w:t>
      </w:r>
      <w:r>
        <w:rPr>
          <w:rFonts w:hint="eastAsia"/>
          <w:lang w:val="en-US" w:eastAsia="zh-CN"/>
        </w:rPr>
        <w:fldChar w:fldCharType="begin"/>
      </w:r>
      <w:r>
        <w:rPr>
          <w:rFonts w:hint="eastAsia"/>
          <w:lang w:val="en-US" w:eastAsia="zh-CN"/>
        </w:rPr>
        <w:instrText xml:space="preserve"> HYPERLINK "https://v.douyin.com/PqwGFj8Jgw4/" </w:instrText>
      </w:r>
      <w:r>
        <w:rPr>
          <w:rFonts w:hint="eastAsia"/>
          <w:lang w:val="en-US" w:eastAsia="zh-CN"/>
        </w:rPr>
        <w:fldChar w:fldCharType="separate"/>
      </w:r>
      <w:r>
        <w:rPr>
          <w:rStyle w:val="5"/>
          <w:rFonts w:hint="eastAsia"/>
          <w:lang w:val="en-US" w:eastAsia="zh-CN"/>
        </w:rPr>
        <w:t>https://v.douyin.com/PqwGFj8Jgw4/</w:t>
      </w:r>
      <w:r>
        <w:rPr>
          <w:rFonts w:hint="eastAsia"/>
          <w:lang w:val="en-US" w:eastAsia="zh-CN"/>
        </w:rPr>
        <w:fldChar w:fldCharType="end"/>
      </w:r>
      <w:bookmarkStart w:id="0" w:name="_GoBack"/>
      <w:bookmarkEnd w:id="0"/>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20967652">
      <w:pPr>
        <w:rPr>
          <w:rFonts w:hint="eastAsia"/>
          <w:lang w:val="en-US" w:eastAsia="zh-CN"/>
        </w:rPr>
      </w:pPr>
      <w:r>
        <w:rPr>
          <w:rFonts w:hint="eastAsia"/>
          <w:lang w:val="en-US" w:eastAsia="zh-CN"/>
        </w:rPr>
        <w:t>将分线器的公口USB接入设备之后</w:t>
      </w:r>
    </w:p>
    <w:p w14:paraId="0D6F08DE">
      <w:pPr>
        <w:rPr>
          <w:rFonts w:hint="eastAsia"/>
          <w:lang w:val="en-US" w:eastAsia="zh-CN"/>
        </w:rPr>
      </w:pPr>
      <w:r>
        <w:rPr>
          <w:rFonts w:hint="eastAsia"/>
          <w:lang w:val="en-US" w:eastAsia="zh-CN"/>
        </w:rPr>
        <w:t>侧方第一到第三USB为2.0协议接口可以接入低速USB设备例如键盘，鼠标，硬盘等设备</w:t>
      </w:r>
    </w:p>
    <w:p w14:paraId="565B2F7D">
      <w:pPr>
        <w:numPr>
          <w:ilvl w:val="0"/>
          <w:numId w:val="0"/>
        </w:numPr>
        <w:ind w:leftChars="0"/>
        <w:rPr>
          <w:rFonts w:hint="eastAsia"/>
          <w:lang w:val="en-US" w:eastAsia="zh-CN"/>
        </w:rPr>
      </w:pPr>
      <w:r>
        <w:rPr>
          <w:rFonts w:hint="eastAsia"/>
          <w:lang w:val="en-US" w:eastAsia="zh-CN"/>
        </w:rPr>
        <w:t>底部尾口USB为3.0协议接口，建议接入高速硬盘，U盘等设备</w:t>
      </w:r>
    </w:p>
    <w:p w14:paraId="332D5CA0">
      <w:pPr>
        <w:numPr>
          <w:ilvl w:val="0"/>
          <w:numId w:val="0"/>
        </w:numPr>
        <w:ind w:leftChars="0"/>
        <w:rPr>
          <w:rFonts w:hint="eastAsia"/>
          <w:lang w:val="en-US" w:eastAsia="zh-CN"/>
        </w:rPr>
      </w:pPr>
    </w:p>
    <w:p w14:paraId="1032C360">
      <w:pPr>
        <w:numPr>
          <w:ilvl w:val="0"/>
          <w:numId w:val="0"/>
        </w:numPr>
        <w:ind w:leftChars="0"/>
        <w:rPr>
          <w:rFonts w:hint="eastAsia"/>
          <w:lang w:val="en-US" w:eastAsia="zh-CN"/>
        </w:rPr>
      </w:pPr>
      <w:r>
        <w:rPr>
          <w:rFonts w:hint="eastAsia"/>
          <w:lang w:val="en-US" w:eastAsia="zh-CN"/>
        </w:rPr>
        <w:t>产品接入后蓝色指示灯将会亮起，不可关闭</w:t>
      </w:r>
    </w:p>
    <w:p w14:paraId="730C12E2">
      <w:pPr>
        <w:numPr>
          <w:ilvl w:val="0"/>
          <w:numId w:val="0"/>
        </w:numPr>
        <w:ind w:leftChars="0"/>
        <w:rPr>
          <w:rFonts w:hint="eastAsia"/>
          <w:lang w:val="en-US" w:eastAsia="zh-CN"/>
        </w:rPr>
      </w:pPr>
    </w:p>
    <w:p w14:paraId="3578C2B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产品接口usb2.0协议的最高速度是：理论数值480Mbps约为60m/s</w:t>
      </w:r>
    </w:p>
    <w:p w14:paraId="57D39D1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usb3.0协议最高速度是：理论数值5Gbps约为625m/s</w:t>
      </w:r>
    </w:p>
    <w:p w14:paraId="3FE2F1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但是这仅为参考值，实际上需要考虑自身的储存介质是否能够满足慢速运行</w:t>
      </w:r>
    </w:p>
    <w:p w14:paraId="12B7E12D">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一般来说2.0的实际跑速约为35-50m/s左右，非满速状态约为5-15m/s</w:t>
      </w:r>
    </w:p>
    <w:p w14:paraId="4C1CD76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3.0的实际跑速约为350-450m/s左右，非满速状态约为100m/s</w:t>
      </w:r>
    </w:p>
    <w:p w14:paraId="4B9FDDE9">
      <w:pPr>
        <w:numPr>
          <w:ilvl w:val="0"/>
          <w:numId w:val="0"/>
        </w:numPr>
        <w:ind w:leftChars="0"/>
        <w:rPr>
          <w:rFonts w:hint="default"/>
          <w:lang w:val="en-US" w:eastAsia="zh-CN"/>
        </w:rPr>
      </w:pPr>
      <w:r>
        <w:rPr>
          <w:rFonts w:hint="eastAsia" w:ascii="宋体" w:hAnsi="宋体" w:eastAsia="宋体" w:cs="宋体"/>
          <w:sz w:val="24"/>
          <w:szCs w:val="24"/>
          <w:lang w:val="en-US" w:eastAsia="zh-CN"/>
        </w:rPr>
        <w:t>该问题涉及到储存介质芯片的双工满速问题，不多做赘述</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4240E3E8">
      <w:pPr>
        <w:numPr>
          <w:ilvl w:val="0"/>
          <w:numId w:val="0"/>
        </w:numPr>
        <w:ind w:leftChars="0"/>
        <w:rPr>
          <w:rFonts w:ascii="宋体" w:hAnsi="宋体" w:eastAsia="宋体" w:cs="宋体"/>
          <w:sz w:val="24"/>
          <w:szCs w:val="24"/>
        </w:rPr>
      </w:pPr>
      <w:r>
        <w:drawing>
          <wp:inline distT="0" distB="0" distL="114300" distR="114300">
            <wp:extent cx="5266690" cy="3589655"/>
            <wp:effectExtent l="0" t="0" r="10160" b="1079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8"/>
                    <a:stretch>
                      <a:fillRect/>
                    </a:stretch>
                  </pic:blipFill>
                  <pic:spPr>
                    <a:xfrm>
                      <a:off x="0" y="0"/>
                      <a:ext cx="5266690" cy="3589655"/>
                    </a:xfrm>
                    <a:prstGeom prst="rect">
                      <a:avLst/>
                    </a:prstGeom>
                    <a:noFill/>
                    <a:ln>
                      <a:noFill/>
                    </a:ln>
                  </pic:spPr>
                </pic:pic>
              </a:graphicData>
            </a:graphic>
          </wp:inline>
        </w:drawing>
      </w:r>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685677C2">
      <w:pPr>
        <w:bidi w:val="0"/>
        <w:rPr>
          <w:rFonts w:hint="default"/>
          <w:lang w:val="en-US" w:eastAsia="zh-CN"/>
        </w:rPr>
      </w:pPr>
      <w:r>
        <w:rPr>
          <w:rFonts w:hint="eastAsia"/>
          <w:lang w:val="en-US" w:eastAsia="zh-CN"/>
        </w:rPr>
        <w:t>电涌错误弹窗提示</w:t>
      </w:r>
    </w:p>
    <w:p w14:paraId="6F682414">
      <w:pPr>
        <w:widowControl w:val="0"/>
        <w:numPr>
          <w:ilvl w:val="0"/>
          <w:numId w:val="0"/>
        </w:numPr>
        <w:jc w:val="both"/>
        <w:rPr>
          <w:rStyle w:val="3"/>
          <w:rFonts w:hint="eastAsia"/>
          <w:lang w:val="en-US" w:eastAsia="zh-CN"/>
        </w:rPr>
      </w:pPr>
      <w:r>
        <w:rPr>
          <w:rStyle w:val="3"/>
          <w:rFonts w:hint="eastAsia"/>
          <w:lang w:val="en-US" w:eastAsia="zh-CN"/>
        </w:rPr>
        <w:t>1:通常在笔记本设备上会有发生的问题有，该设备错误（电涌错误）</w:t>
      </w:r>
    </w:p>
    <w:p w14:paraId="17DE9D12">
      <w:pPr>
        <w:widowControl w:val="0"/>
        <w:numPr>
          <w:ilvl w:val="0"/>
          <w:numId w:val="0"/>
        </w:numPr>
        <w:jc w:val="both"/>
        <w:rPr>
          <w:rStyle w:val="3"/>
          <w:rFonts w:hint="eastAsia"/>
          <w:lang w:val="en-US" w:eastAsia="zh-CN"/>
        </w:rPr>
      </w:pPr>
      <w:r>
        <w:rPr>
          <w:rStyle w:val="3"/>
          <w:rFonts w:hint="eastAsia"/>
          <w:lang w:val="en-US" w:eastAsia="zh-CN"/>
        </w:rPr>
        <w:t>集线器端口上的电涌等类似的描述问题，该问题通常是因为一瞬间的负载（键鼠，硬盘）同时接入电脑导致瞬间的端口电压异常放电保护，而弹出的提示，可以尝试移除分线器以及所有的键鼠，u盘，硬盘设备，随后单独接入分线器，在依次有序的接入键鼠，U盘，硬盘，即可，如果依次接入还是提示电涌错误，则代表笔记本电脑的电源无法通过一个端口分配给分线器在分配给其他负载，可以考虑接入DC供电使用即可（该问题也会出现在个别电源200-300瓦的主机上）</w:t>
      </w:r>
    </w:p>
    <w:p w14:paraId="7A62DDDA">
      <w:pPr>
        <w:widowControl w:val="0"/>
        <w:numPr>
          <w:ilvl w:val="0"/>
          <w:numId w:val="0"/>
        </w:numPr>
        <w:jc w:val="both"/>
        <w:rPr>
          <w:rStyle w:val="3"/>
          <w:rFonts w:hint="eastAsia"/>
          <w:lang w:val="en-US" w:eastAsia="zh-CN"/>
        </w:rPr>
      </w:pPr>
    </w:p>
    <w:p w14:paraId="1C33BC32">
      <w:pPr>
        <w:widowControl w:val="0"/>
        <w:numPr>
          <w:ilvl w:val="0"/>
          <w:numId w:val="0"/>
        </w:numPr>
        <w:jc w:val="both"/>
        <w:rPr>
          <w:rStyle w:val="3"/>
          <w:rFonts w:hint="default"/>
          <w:lang w:val="en-US" w:eastAsia="zh-CN"/>
        </w:rPr>
      </w:pPr>
      <w:r>
        <w:rPr>
          <w:rStyle w:val="3"/>
          <w:rFonts w:hint="eastAsia"/>
          <w:lang w:val="en-US" w:eastAsia="zh-CN"/>
        </w:rPr>
        <w:t>未知USB设备错误提示</w:t>
      </w:r>
    </w:p>
    <w:p w14:paraId="2C9DF8E6">
      <w:pPr>
        <w:widowControl w:val="0"/>
        <w:numPr>
          <w:ilvl w:val="0"/>
          <w:numId w:val="0"/>
        </w:numPr>
        <w:jc w:val="left"/>
        <w:rPr>
          <w:rStyle w:val="3"/>
        </w:rPr>
      </w:pPr>
      <w:r>
        <w:rPr>
          <w:rStyle w:val="3"/>
          <w:rFonts w:hint="eastAsia"/>
          <w:lang w:val="en-US" w:eastAsia="zh-CN"/>
        </w:rPr>
        <w:t>2：该项目提示较为复杂，需要打开电脑计算机管理页面---通用串行管理页面，找到错误的串口，一般有黄色警示感叹号</w:t>
      </w:r>
      <w:r>
        <w:rPr>
          <w:rStyle w:val="3"/>
        </w:rPr>
        <w:drawing>
          <wp:inline distT="0" distB="0" distL="114300" distR="114300">
            <wp:extent cx="4257675" cy="381000"/>
            <wp:effectExtent l="0" t="0" r="9525" b="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9"/>
                    <a:stretch>
                      <a:fillRect/>
                    </a:stretch>
                  </pic:blipFill>
                  <pic:spPr>
                    <a:xfrm>
                      <a:off x="0" y="0"/>
                      <a:ext cx="4257675" cy="381000"/>
                    </a:xfrm>
                    <a:prstGeom prst="rect">
                      <a:avLst/>
                    </a:prstGeom>
                    <a:noFill/>
                    <a:ln>
                      <a:noFill/>
                    </a:ln>
                  </pic:spPr>
                </pic:pic>
              </a:graphicData>
            </a:graphic>
          </wp:inline>
        </w:drawing>
      </w:r>
    </w:p>
    <w:p w14:paraId="6AE42E3D">
      <w:pPr>
        <w:widowControl w:val="0"/>
        <w:numPr>
          <w:ilvl w:val="0"/>
          <w:numId w:val="0"/>
        </w:numPr>
        <w:jc w:val="both"/>
        <w:rPr>
          <w:rStyle w:val="3"/>
        </w:rPr>
      </w:pPr>
      <w:r>
        <w:rPr>
          <w:rStyle w:val="3"/>
        </w:rPr>
        <w:drawing>
          <wp:inline distT="0" distB="0" distL="114300" distR="114300">
            <wp:extent cx="5273040" cy="3590925"/>
            <wp:effectExtent l="0" t="0" r="3810" b="952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0"/>
                    <a:stretch>
                      <a:fillRect/>
                    </a:stretch>
                  </pic:blipFill>
                  <pic:spPr>
                    <a:xfrm>
                      <a:off x="0" y="0"/>
                      <a:ext cx="5273040" cy="3590925"/>
                    </a:xfrm>
                    <a:prstGeom prst="rect">
                      <a:avLst/>
                    </a:prstGeom>
                    <a:noFill/>
                    <a:ln>
                      <a:noFill/>
                    </a:ln>
                  </pic:spPr>
                </pic:pic>
              </a:graphicData>
            </a:graphic>
          </wp:inline>
        </w:drawing>
      </w:r>
    </w:p>
    <w:p w14:paraId="1513976D">
      <w:pPr>
        <w:widowControl w:val="0"/>
        <w:numPr>
          <w:ilvl w:val="0"/>
          <w:numId w:val="0"/>
        </w:numPr>
        <w:jc w:val="left"/>
        <w:rPr>
          <w:rStyle w:val="3"/>
          <w:rFonts w:hint="eastAsia"/>
          <w:lang w:val="en-US" w:eastAsia="zh-CN"/>
        </w:rPr>
      </w:pPr>
      <w:r>
        <w:rPr>
          <w:rStyle w:val="3"/>
          <w:rFonts w:hint="eastAsia"/>
          <w:lang w:val="en-US" w:eastAsia="zh-CN"/>
        </w:rPr>
        <w:t>如图上，找到错误设备后查看其属性的错误代码，对照微软官方的代码错误解决即可：</w:t>
      </w:r>
      <w:r>
        <w:rPr>
          <w:rFonts w:hint="eastAsia"/>
          <w:color w:val="auto"/>
          <w:u w:val="none"/>
          <w:lang w:val="en-US" w:eastAsia="zh-CN"/>
        </w:rPr>
        <w:fldChar w:fldCharType="begin"/>
      </w:r>
      <w:r>
        <w:rPr>
          <w:rFonts w:hint="eastAsia"/>
          <w:color w:val="auto"/>
          <w:u w:val="none"/>
          <w:lang w:val="en-US" w:eastAsia="zh-CN"/>
        </w:rPr>
        <w:instrText xml:space="preserve"> HYPERLINK "https://learn.microsoft.com/zh-cn/windows-hardware/drivers/install/device-manager-error-messages" </w:instrText>
      </w:r>
      <w:r>
        <w:rPr>
          <w:rFonts w:hint="eastAsia"/>
          <w:color w:val="auto"/>
          <w:u w:val="none"/>
          <w:lang w:val="en-US" w:eastAsia="zh-CN"/>
        </w:rPr>
        <w:fldChar w:fldCharType="separate"/>
      </w:r>
      <w:r>
        <w:rPr>
          <w:rStyle w:val="5"/>
          <w:rFonts w:hint="eastAsia"/>
          <w:lang w:val="en-US" w:eastAsia="zh-CN"/>
        </w:rPr>
        <w:t>https://learn.microsoft.com/zh-cn/windows-hardware/drivers/install/device-manager-error-messages</w:t>
      </w:r>
      <w:r>
        <w:rPr>
          <w:rFonts w:hint="eastAsia"/>
          <w:color w:val="auto"/>
          <w:u w:val="none"/>
          <w:lang w:val="en-US" w:eastAsia="zh-CN"/>
        </w:rPr>
        <w:fldChar w:fldCharType="end"/>
      </w:r>
    </w:p>
    <w:p w14:paraId="00654189">
      <w:pPr>
        <w:numPr>
          <w:ilvl w:val="0"/>
          <w:numId w:val="0"/>
        </w:numPr>
        <w:ind w:leftChars="0"/>
        <w:rPr>
          <w:rFonts w:hint="default" w:ascii="宋体" w:hAnsi="宋体" w:eastAsia="宋体" w:cs="宋体"/>
          <w:sz w:val="24"/>
          <w:szCs w:val="24"/>
          <w:lang w:val="en-US" w:eastAsia="zh-CN"/>
        </w:rPr>
      </w:pPr>
    </w:p>
    <w:p w14:paraId="181B1448">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13923D70"/>
    <w:rsid w:val="150F1E3B"/>
    <w:rsid w:val="192B4CB5"/>
    <w:rsid w:val="209D4D0F"/>
    <w:rsid w:val="2FDF1654"/>
    <w:rsid w:val="41745DDF"/>
    <w:rsid w:val="46D62C5E"/>
    <w:rsid w:val="49043DA8"/>
    <w:rsid w:val="49783A3E"/>
    <w:rsid w:val="4AEB65AE"/>
    <w:rsid w:val="569357FD"/>
    <w:rsid w:val="5DAC743B"/>
    <w:rsid w:val="6CB13B25"/>
    <w:rsid w:val="72AF1929"/>
    <w:rsid w:val="7AD3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46</Words>
  <Characters>49</Characters>
  <Lines>0</Lines>
  <Paragraphs>0</Paragraphs>
  <TotalTime>87</TotalTime>
  <ScaleCrop>false</ScaleCrop>
  <LinksUpToDate>false</LinksUpToDate>
  <CharactersWithSpaces>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2026-07-28T10:01:32Z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