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5715</wp:posOffset>
                </wp:positionV>
                <wp:extent cx="2261870" cy="122491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1224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5A99B">
                            <w:pPr>
                              <w:wordWrap w:val="0"/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按键与指示灯</w:t>
                            </w:r>
                          </w:p>
                          <w:p w14:paraId="4AB4A353">
                            <w:pPr>
                              <w:wordWrap/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单击切换白灯/蓝灯模式</w:t>
                            </w:r>
                          </w:p>
                          <w:p w14:paraId="489CDE75">
                            <w:pPr>
                              <w:wordWrap/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切换后约5秒熄灭</w:t>
                            </w:r>
                          </w:p>
                          <w:p w14:paraId="1D3DDCB8">
                            <w:pPr>
                              <w:wordWrap/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  <w:p w14:paraId="08FD2704">
                            <w:pPr>
                              <w:wordWrap/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长按5秒进入自检模式</w:t>
                            </w:r>
                          </w:p>
                          <w:p w14:paraId="3B57BB39">
                            <w:pPr>
                              <w:wordWrap/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指示灯闪烁几秒后，强制弹出推杆</w:t>
                            </w:r>
                          </w:p>
                          <w:p w14:paraId="56E1FA13">
                            <w:pPr>
                              <w:wordWrap/>
                              <w:jc w:val="center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8pt;margin-top:0.45pt;height:96.45pt;width:178.1pt;z-index:251660288;mso-width-relative:page;mso-height-relative:page;" filled="f" stroked="f" coordsize="21600,21600" o:gfxdata="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CvrBtgAAAAHAQAADwAAAAAAAAABACAAAAAiAAAAZHJz&#10;L2Rvd25yZXYueG1sUEsBAhQAFAAAAAgAh07iQBfkYoo9AgAAZw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85A99B">
                      <w:pPr>
                        <w:wordWrap w:val="0"/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按键与指示灯</w:t>
                      </w:r>
                    </w:p>
                    <w:p w14:paraId="4AB4A353">
                      <w:pPr>
                        <w:wordWrap/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单击切换白灯/蓝灯模式</w:t>
                      </w:r>
                    </w:p>
                    <w:p w14:paraId="489CDE75">
                      <w:pPr>
                        <w:wordWrap/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切换后约5秒熄灭</w:t>
                      </w:r>
                    </w:p>
                    <w:p w14:paraId="1D3DDCB8">
                      <w:pPr>
                        <w:wordWrap/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</w:p>
                    <w:p w14:paraId="08FD2704">
                      <w:pPr>
                        <w:wordWrap/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长按5秒进入自检模式</w:t>
                      </w:r>
                    </w:p>
                    <w:p w14:paraId="3B57BB39">
                      <w:pPr>
                        <w:wordWrap/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指示灯闪烁几秒后，强制弹出推杆</w:t>
                      </w:r>
                    </w:p>
                    <w:p w14:paraId="56E1FA13">
                      <w:pPr>
                        <w:wordWrap/>
                        <w:jc w:val="center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857DF5">
      <w:pPr>
        <w:jc w:val="center"/>
      </w:pPr>
    </w:p>
    <w:p w14:paraId="74F37C71">
      <w:pPr>
        <w:jc w:val="center"/>
      </w:pPr>
    </w:p>
    <w:p w14:paraId="02796C1A">
      <w:pPr>
        <w:jc w:val="center"/>
      </w:pPr>
    </w:p>
    <w:p w14:paraId="6CC91B75">
      <w:pPr>
        <w:jc w:val="center"/>
      </w:pPr>
    </w:p>
    <w:p w14:paraId="1F09A50E">
      <w:pPr>
        <w:jc w:val="center"/>
      </w:pP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1863090</wp:posOffset>
                </wp:positionV>
                <wp:extent cx="2261870" cy="6661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666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270E8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Typec公口</w:t>
                            </w:r>
                          </w:p>
                          <w:p w14:paraId="5823A873">
                            <w:pPr>
                              <w:wordWrap/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支持5~28v---0~5A max140W</w:t>
                            </w:r>
                          </w:p>
                          <w:p w14:paraId="634D4338">
                            <w:pPr>
                              <w:wordWrap/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协议握手PD/PD3.0 PPS QC2.0/3.0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8.9pt;margin-top:146.7pt;height:52.45pt;width:178.1pt;z-index:251666432;mso-width-relative:page;mso-height-relative:page;" filled="f" stroked="f" coordsize="21600,21600" o:gfxdata="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yd6kd0AAAALAQAADwAAAAAAAAABACAAAAAiAAAA&#10;ZHJzL2Rvd25yZXYueG1sUEsBAhQAFAAAAAgAh07iQOD//Rg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4270E8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Typec公口</w:t>
                      </w:r>
                    </w:p>
                    <w:p w14:paraId="5823A873">
                      <w:pPr>
                        <w:wordWrap/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支持5~28v---0~5A max140W</w:t>
                      </w:r>
                    </w:p>
                    <w:p w14:paraId="634D4338">
                      <w:pPr>
                        <w:wordWrap/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协议握手PD/PD3.0 PPS QC2.0/3.0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3764915</wp:posOffset>
                </wp:positionH>
                <wp:positionV relativeFrom="paragraph">
                  <wp:posOffset>2002790</wp:posOffset>
                </wp:positionV>
                <wp:extent cx="346075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6075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296.45pt;margin-top:157.7pt;height:0.05pt;width:27.25pt;z-index:251665408;mso-width-relative:page;mso-height-relative:page;" filled="f" stroked="t" coordsize="21600,21600" o:gfxdata="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882h2AAAAAsBAAAPAAAAAAAAAAEA&#10;IAAAACIAAABkcnMvZG93bnJldi54bWxQSwECFAAUAAAACACHTuJAUIe+8w8CAAABBAAADgAAAAAA&#10;AAABACAAAAAnAQAAZHJzL2Uyb0RvYy54bWxQSwUGAAAAAAYABgBZAQAAqAUAAAAA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-1217295</wp:posOffset>
                </wp:positionH>
                <wp:positionV relativeFrom="paragraph">
                  <wp:posOffset>566420</wp:posOffset>
                </wp:positionV>
                <wp:extent cx="2261870" cy="66611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666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C24E10">
                            <w:pPr>
                              <w:wordWrap/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Typec母口</w:t>
                            </w:r>
                          </w:p>
                          <w:p w14:paraId="33831022">
                            <w:pPr>
                              <w:wordWrap/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用于连接电源数据线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5.85pt;margin-top:44.6pt;height:52.45pt;width:178.1pt;z-index:251662336;mso-width-relative:page;mso-height-relative:page;" filled="f" stroked="f" coordsize="21600,21600" o:gfxdata="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4/kxHcAAAACwEAAA8AAAAAAAAAAQAgAAAAIgAAAGRy&#10;cy9kb3ducmV2LnhtbFBLAQIUABQAAAAIAIdO4kDLYTbnOgIAAGg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C24E10">
                      <w:pPr>
                        <w:wordWrap/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Typec母口</w:t>
                      </w:r>
                    </w:p>
                    <w:p w14:paraId="33831022">
                      <w:pPr>
                        <w:wordWrap/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用于连接电源数据线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3051175</wp:posOffset>
                </wp:positionH>
                <wp:positionV relativeFrom="paragraph">
                  <wp:posOffset>2383155</wp:posOffset>
                </wp:positionV>
                <wp:extent cx="0" cy="499745"/>
                <wp:effectExtent l="6350" t="0" r="12700" b="1460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97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0.25pt;margin-top:187.65pt;height:39.35pt;width:0pt;z-index:251663360;mso-width-relative:page;mso-height-relative:page;" filled="f" stroked="t" coordsize="21600,21600" o:gfxdata="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ES+O9oAAAALAQAADwAAAAAAAAABACAAAAAiAAAAZHJzL2Rv&#10;d25yZXYueG1sUEsBAhQAFAAAAAgAh07iQM9EruX/AQAA6wMAAA4AAAAAAAAAAQAgAAAAKQEAAGRy&#10;cy9lMm9Eb2MueG1sUEsFBgAAAAAGAAYAWQEAAJoFAAAAAA=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732155</wp:posOffset>
                </wp:positionV>
                <wp:extent cx="850900" cy="571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900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74.8pt;margin-top:57.65pt;height:0.45pt;width:67pt;z-index:251661312;mso-width-relative:page;mso-height-relative:page;" filled="f" stroked="t" coordsize="21600,21600" o:gfxdata="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VfyW02QAAAAsBAAAPAAAAAAAAAAEAIAAAACIA&#10;AABkcnMvZG93bnJldi54bWxQSwECFAAUAAAACACHTuJAAAO75wgCAAD4AwAADgAAAAAAAAABACAA&#10;AAAoAQAAZHJzL2Uyb0RvYy54bWxQSwUGAAAAAAYABgBZAQAAogUAAAAA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60960</wp:posOffset>
                </wp:positionV>
                <wp:extent cx="5715" cy="311150"/>
                <wp:effectExtent l="6350" t="0" r="6985" b="1270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3111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7.9pt;margin-top:4.8pt;height:24.5pt;width:0.45pt;z-index:251659264;mso-width-relative:page;mso-height-relative:page;" filled="f" stroked="t" coordsize="21600,21600" o:gfxdata="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yeDA09kAAAAIAQAADwAAAAAAAAABACAAAAAiAAAAZHJz&#10;L2Rvd25yZXYueG1sUEsBAhQAFAAAAAgAh07iQF2SKHgDAgAA7gMAAA4AAAAAAAAAAQAgAAAAKAEA&#10;AGRycy9lMm9Eb2MueG1sUEsFBgAAAAAGAAYAWQEAAJ0FAAAAAA=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3065145" cy="2634615"/>
            <wp:effectExtent l="0" t="0" r="190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B1AD8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2943860</wp:posOffset>
                </wp:positionH>
                <wp:positionV relativeFrom="paragraph">
                  <wp:posOffset>50800</wp:posOffset>
                </wp:positionV>
                <wp:extent cx="2261870" cy="123126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1231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1073B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推杆</w:t>
                            </w:r>
                          </w:p>
                          <w:p w14:paraId="328F8C03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高功率白灯时</w:t>
                            </w:r>
                          </w:p>
                          <w:p w14:paraId="09657E84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检测充电电流低于500ma自动伸缩断开充电</w:t>
                            </w:r>
                          </w:p>
                          <w:p w14:paraId="7F507A20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低功率蓝灯时</w:t>
                            </w:r>
                          </w:p>
                          <w:p w14:paraId="2122231C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检测充电电流低于100ma自动伸缩断开充电</w:t>
                            </w:r>
                          </w:p>
                          <w:p w14:paraId="55A42B7D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  <w:p w14:paraId="5F3066D6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1.8pt;margin-top:4pt;height:96.95pt;width:178.1pt;z-index:251664384;mso-width-relative:page;mso-height-relative:page;" filled="f" stroked="f" coordsize="21600,21600" o:gfxdata="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N6SebaAAAACQEAAA8AAAAAAAAAAQAgAAAAIgAAAGRy&#10;cy9kb3ducmV2LnhtbFBLAQIUABQAAAAIAIdO4kAzBUuo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81073B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推杆</w:t>
                      </w:r>
                    </w:p>
                    <w:p w14:paraId="328F8C03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高功率白灯时</w:t>
                      </w:r>
                    </w:p>
                    <w:p w14:paraId="09657E84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检测充电电流低于500ma自动伸缩断开充电</w:t>
                      </w:r>
                    </w:p>
                    <w:p w14:paraId="7F507A20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低功率蓝灯时</w:t>
                      </w:r>
                    </w:p>
                    <w:p w14:paraId="2122231C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检测充电电流低于100ma自动伸缩断开充电</w:t>
                      </w:r>
                    </w:p>
                    <w:p w14:paraId="55A42B7D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</w:p>
                    <w:p w14:paraId="5F3066D6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B944AF">
      <w:pPr>
        <w:rPr>
          <w:rFonts w:hint="default"/>
          <w:lang w:val="en-US" w:eastAsia="zh-CN"/>
        </w:rPr>
      </w:pPr>
    </w:p>
    <w:p w14:paraId="6D10118A">
      <w:pPr>
        <w:rPr>
          <w:rFonts w:hint="default"/>
          <w:lang w:val="en-US" w:eastAsia="zh-CN"/>
        </w:rPr>
      </w:pPr>
    </w:p>
    <w:p w14:paraId="59DEA125">
      <w:pPr>
        <w:rPr>
          <w:rFonts w:hint="default"/>
          <w:lang w:val="en-US" w:eastAsia="zh-CN"/>
        </w:rPr>
      </w:pPr>
    </w:p>
    <w:p w14:paraId="6096BCD4">
      <w:pPr>
        <w:rPr>
          <w:rFonts w:hint="default"/>
          <w:lang w:val="en-US" w:eastAsia="zh-CN"/>
        </w:rPr>
      </w:pPr>
    </w:p>
    <w:p w14:paraId="21E472ED">
      <w:pPr>
        <w:rPr>
          <w:rFonts w:hint="default"/>
          <w:lang w:val="en-US" w:eastAsia="zh-CN"/>
        </w:rPr>
      </w:pPr>
    </w:p>
    <w:p w14:paraId="3DF56FF2">
      <w:pPr>
        <w:rPr>
          <w:rFonts w:hint="default"/>
          <w:lang w:val="en-US" w:eastAsia="zh-CN"/>
        </w:rPr>
      </w:pPr>
    </w:p>
    <w:p w14:paraId="5A9520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 w14:paraId="01CBD38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手机、平板等带显示屏产品充电时显示的100%电量不等于电池满电，通常100%电量后涓流10-50分钟，电池才满电。</w:t>
      </w:r>
    </w:p>
    <w:p w14:paraId="4CAD081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满电自拔器在手机和平板100%电量后，无操作状态下10-50分钟会自动拔出，但是如果过程有使用或边冲边用，拔出时间则会被延长</w:t>
      </w:r>
    </w:p>
    <w:p w14:paraId="6F945129">
      <w:pPr>
        <w:rPr>
          <w:rFonts w:hint="default"/>
          <w:lang w:val="en-US" w:eastAsia="zh-CN"/>
        </w:rPr>
      </w:pPr>
    </w:p>
    <w:p w14:paraId="646BCB69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特殊说明：若设备是95~100%时使用该款产品，有概率不会触发推杆分离，因电流在接紧满电时为弱电流充电，无法触发断电分离</w:t>
      </w:r>
    </w:p>
    <w:p w14:paraId="1449E831"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建议设备电量低于90%时使用</w: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774315" cy="3239770"/>
            <wp:effectExtent l="0" t="0" r="6985" b="1778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43480" cy="3239770"/>
            <wp:effectExtent l="0" t="0" r="13970" b="1778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3675" cy="3231515"/>
            <wp:effectExtent l="0" t="0" r="3175" b="698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384DFC4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参考KH51教程：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"https://v.douyin.com/5cYlbHkMf4c/"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https://v.douyin.com/5cYlbHkMf4c/</w:t>
      </w:r>
      <w:r>
        <w:rPr>
          <w:rFonts w:hint="eastAsia"/>
          <w:lang w:val="en-US" w:eastAsia="zh-CN"/>
        </w:rPr>
        <w:fldChar w:fldCharType="end"/>
      </w:r>
    </w:p>
    <w:p w14:paraId="7D699697">
      <w:p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2.温馨提示</w:t>
      </w:r>
    </w:p>
    <w:p w14:paraId="0ABA059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1.请勿在潮湿、高温环境中使用或存放充电器，防止损坏内部电路和引发安全事故。</w:t>
      </w:r>
    </w:p>
    <w:p w14:paraId="5C1B705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2.请勿使用损坏的充电器或非原装的充电线，以免造成手机故障</w:t>
      </w:r>
    </w:p>
    <w:p w14:paraId="087D4FB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3.请勿在易燃易爆以及振动的环境下使用充电器，以免发生安全事故及损坏手机。</w:t>
      </w:r>
    </w:p>
    <w:p w14:paraId="494D11F0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4.充电器使用时外壳严禁放置物品以免温度过高损坏充电器及手机</w:t>
      </w:r>
    </w:p>
    <w:p w14:paraId="1846D479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5.请勿在阳光直射、热辐射环境下使用充电器以免损坏充电器及手机</w:t>
      </w:r>
    </w:p>
    <w:p w14:paraId="271BFE9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6.就寝时勿将充电器和手机置于床边充电，以免发生安全事故</w:t>
      </w:r>
    </w:p>
    <w:p w14:paraId="0963DC0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7.请勿随意拆装充电器，尤其处于充电状态，以免发生安全事故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8.充电器使用完毕后应及时取下，以免损坏</w:t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1135" cy="2941955"/>
            <wp:effectExtent l="0" t="0" r="5715" b="1079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2442AE0"/>
    <w:rsid w:val="2FDF1654"/>
    <w:rsid w:val="3E0B6E71"/>
    <w:rsid w:val="41745DDF"/>
    <w:rsid w:val="46D62C5E"/>
    <w:rsid w:val="49043DA8"/>
    <w:rsid w:val="49783A3E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6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2026-06-30T08:05:26Z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