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1C1CCFCA">
      <w:pPr>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-1254125</wp:posOffset>
                </wp:positionH>
                <wp:positionV relativeFrom="paragraph">
                  <wp:posOffset>1885950</wp:posOffset>
                </wp:positionV>
                <wp:extent cx="1838960" cy="4953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3896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D0B5F">
                            <w:pPr>
                              <w:jc w:val="right"/>
                              <w:rPr>
                                <w:rFonts w:hint="eastAsia"/>
                                <w:sz w:val="15"/>
                                <w:szCs w:val="15"/>
                                <w:lang w:val="en-US" w:eastAsia="zh-CN"/>
                              </w:rPr>
                            </w:pPr>
                            <w:r>
                              <w:rPr>
                                <w:rFonts w:hint="eastAsia"/>
                                <w:sz w:val="15"/>
                                <w:szCs w:val="15"/>
                                <w:lang w:val="en-US" w:eastAsia="zh-CN"/>
                              </w:rPr>
                              <w:t>指示灯</w:t>
                            </w:r>
                          </w:p>
                          <w:p w14:paraId="62C64CFE">
                            <w:pPr>
                              <w:jc w:val="right"/>
                              <w:rPr>
                                <w:rFonts w:hint="default"/>
                                <w:sz w:val="15"/>
                                <w:szCs w:val="15"/>
                                <w:lang w:val="en-US" w:eastAsia="zh-CN"/>
                              </w:rPr>
                            </w:pPr>
                            <w:r>
                              <w:rPr>
                                <w:rFonts w:hint="eastAsia"/>
                                <w:sz w:val="15"/>
                                <w:szCs w:val="15"/>
                                <w:lang w:val="en-US" w:eastAsia="zh-CN"/>
                              </w:rPr>
                              <w:t>待机红蓝快闪，配对灭灯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75pt;margin-top:148.5pt;height:39pt;width:144.8pt;z-index:251668480;mso-width-relative:page;mso-height-relative:page;" filled="f" stroked="f" coordsize="21600,21600" o:gfxdata="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bhZB3AAAAAsBAAAPAAAAAAAAAAEAIAAAACIAAABk&#10;cnMvZG93bnJldi54bWxQSwECFAAUAAAACACHTuJA8Z8r/TsCAABoBAAADgAAAAAAAAABACAAAAAr&#10;AQAAZHJzL2Uyb0RvYy54bWxQSwUGAAAAAAYABgBZAQAA2AUAAAAA&#10;">
                <v:fill on="f" focussize="0,0"/>
                <v:stroke on="f" weight="0.5pt"/>
                <v:imagedata o:title=""/>
                <o:lock v:ext="edit" aspectratio="f"/>
                <v:textbox>
                  <w:txbxContent>
                    <w:p w14:paraId="10ED0B5F">
                      <w:pPr>
                        <w:jc w:val="right"/>
                        <w:rPr>
                          <w:rFonts w:hint="eastAsia"/>
                          <w:sz w:val="15"/>
                          <w:szCs w:val="15"/>
                          <w:lang w:val="en-US" w:eastAsia="zh-CN"/>
                        </w:rPr>
                      </w:pPr>
                      <w:r>
                        <w:rPr>
                          <w:rFonts w:hint="eastAsia"/>
                          <w:sz w:val="15"/>
                          <w:szCs w:val="15"/>
                          <w:lang w:val="en-US" w:eastAsia="zh-CN"/>
                        </w:rPr>
                        <w:t>指示灯</w:t>
                      </w:r>
                    </w:p>
                    <w:p w14:paraId="62C64CFE">
                      <w:pPr>
                        <w:jc w:val="right"/>
                        <w:rPr>
                          <w:rFonts w:hint="default"/>
                          <w:sz w:val="15"/>
                          <w:szCs w:val="15"/>
                          <w:lang w:val="en-US" w:eastAsia="zh-CN"/>
                        </w:rPr>
                      </w:pPr>
                      <w:r>
                        <w:rPr>
                          <w:rFonts w:hint="eastAsia"/>
                          <w:sz w:val="15"/>
                          <w:szCs w:val="15"/>
                          <w:lang w:val="en-US" w:eastAsia="zh-CN"/>
                        </w:rPr>
                        <w:t>待机红蓝快闪，配对灭灯</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177800</wp:posOffset>
                </wp:positionH>
                <wp:positionV relativeFrom="paragraph">
                  <wp:posOffset>2997200</wp:posOffset>
                </wp:positionV>
                <wp:extent cx="1569720" cy="4953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6972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653B6">
                            <w:pPr>
                              <w:jc w:val="righ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36pt;height:39pt;width:123.6pt;z-index:251666432;mso-width-relative:page;mso-height-relative:page;" filled="f" stroked="f" coordsize="21600,21600" o:gfxdata="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7E3cNsAAAAKAQAADwAAAAAAAAABACAAAAAiAAAAZHJz&#10;L2Rvd25yZXYueG1sUEsBAhQAFAAAAAgAh07iQM8fmTE6AgAAZgQAAA4AAAAAAAAAAQAgAAAAKgEA&#10;AGRycy9lMm9Eb2MueG1sUEsFBgAAAAAGAAYAWQEAANYFAAAAAA==&#10;">
                <v:fill on="f" focussize="0,0"/>
                <v:stroke on="f" weight="0.5pt"/>
                <v:imagedata o:title=""/>
                <o:lock v:ext="edit" aspectratio="f"/>
                <v:textbox>
                  <w:txbxContent>
                    <w:p w14:paraId="25F653B6">
                      <w:pPr>
                        <w:jc w:val="righ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-523240</wp:posOffset>
                </wp:positionH>
                <wp:positionV relativeFrom="paragraph">
                  <wp:posOffset>2423160</wp:posOffset>
                </wp:positionV>
                <wp:extent cx="1125220" cy="4953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2522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B5109">
                            <w:pPr>
                              <w:jc w:val="right"/>
                              <w:rPr>
                                <w:rFonts w:hint="eastAsia"/>
                                <w:sz w:val="15"/>
                                <w:szCs w:val="15"/>
                                <w:lang w:val="en-US" w:eastAsia="zh-CN"/>
                              </w:rPr>
                            </w:pPr>
                            <w:r>
                              <w:rPr>
                                <w:rFonts w:hint="eastAsia"/>
                                <w:sz w:val="15"/>
                                <w:szCs w:val="15"/>
                                <w:lang w:val="en-US" w:eastAsia="zh-CN"/>
                              </w:rPr>
                              <w:t>喇叭</w:t>
                            </w:r>
                          </w:p>
                          <w:p w14:paraId="6FB63308">
                            <w:pPr>
                              <w:jc w:val="right"/>
                              <w:rPr>
                                <w:rFonts w:hint="default"/>
                                <w:sz w:val="15"/>
                                <w:szCs w:val="15"/>
                                <w:lang w:val="en-US" w:eastAsia="zh-CN"/>
                              </w:rPr>
                            </w:pPr>
                            <w:r>
                              <w:rPr>
                                <w:rFonts w:hint="eastAsia"/>
                                <w:sz w:val="15"/>
                                <w:szCs w:val="15"/>
                                <w:lang w:val="en-US" w:eastAsia="zh-CN"/>
                              </w:rPr>
                              <w:t>直径5.8~13.4mm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pt;margin-top:190.8pt;height:39pt;width:88.6pt;z-index:251664384;mso-width-relative:page;mso-height-relative:page;" filled="f" stroked="f" coordsize="21600,21600" o:gfxdata="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v4xT3AAAAAoBAAAPAAAAAAAAAAEAIAAAACIAAABk&#10;cnMvZG93bnJldi54bWxQSwECFAAUAAAACACHTuJAv1bTdDsCAABmBAAADgAAAAAAAAABACAAAAAr&#10;AQAAZHJzL2Uyb0RvYy54bWxQSwUGAAAAAAYABgBZAQAA2AUAAAAA&#10;">
                <v:fill on="f" focussize="0,0"/>
                <v:stroke on="f" weight="0.5pt"/>
                <v:imagedata o:title=""/>
                <o:lock v:ext="edit" aspectratio="f"/>
                <v:textbox>
                  <w:txbxContent>
                    <w:p w14:paraId="300B5109">
                      <w:pPr>
                        <w:jc w:val="right"/>
                        <w:rPr>
                          <w:rFonts w:hint="eastAsia"/>
                          <w:sz w:val="15"/>
                          <w:szCs w:val="15"/>
                          <w:lang w:val="en-US" w:eastAsia="zh-CN"/>
                        </w:rPr>
                      </w:pPr>
                      <w:r>
                        <w:rPr>
                          <w:rFonts w:hint="eastAsia"/>
                          <w:sz w:val="15"/>
                          <w:szCs w:val="15"/>
                          <w:lang w:val="en-US" w:eastAsia="zh-CN"/>
                        </w:rPr>
                        <w:t>喇叭</w:t>
                      </w:r>
                    </w:p>
                    <w:p w14:paraId="6FB63308">
                      <w:pPr>
                        <w:jc w:val="right"/>
                        <w:rPr>
                          <w:rFonts w:hint="default"/>
                          <w:sz w:val="15"/>
                          <w:szCs w:val="15"/>
                          <w:lang w:val="en-US" w:eastAsia="zh-CN"/>
                        </w:rPr>
                      </w:pPr>
                      <w:r>
                        <w:rPr>
                          <w:rFonts w:hint="eastAsia"/>
                          <w:sz w:val="15"/>
                          <w:szCs w:val="15"/>
                          <w:lang w:val="en-US" w:eastAsia="zh-CN"/>
                        </w:rPr>
                        <w:t>直径5.8~13.4mm</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4487545</wp:posOffset>
                </wp:positionH>
                <wp:positionV relativeFrom="paragraph">
                  <wp:posOffset>2092960</wp:posOffset>
                </wp:positionV>
                <wp:extent cx="1815465" cy="7804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15465" cy="780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74112">
                            <w:pPr>
                              <w:jc w:val="left"/>
                              <w:rPr>
                                <w:rFonts w:hint="eastAsia"/>
                                <w:sz w:val="15"/>
                                <w:szCs w:val="15"/>
                                <w:lang w:val="en-US" w:eastAsia="zh-CN"/>
                              </w:rPr>
                            </w:pPr>
                            <w:r>
                              <w:rPr>
                                <w:rFonts w:hint="eastAsia"/>
                                <w:sz w:val="15"/>
                                <w:szCs w:val="15"/>
                                <w:lang w:val="en-US" w:eastAsia="zh-CN"/>
                              </w:rPr>
                              <w:t>仓体指示灯</w:t>
                            </w:r>
                          </w:p>
                          <w:p w14:paraId="2E7D2764">
                            <w:pPr>
                              <w:jc w:val="left"/>
                              <w:rPr>
                                <w:rFonts w:hint="eastAsia"/>
                                <w:sz w:val="15"/>
                                <w:szCs w:val="15"/>
                                <w:lang w:val="en-US" w:eastAsia="zh-CN"/>
                              </w:rPr>
                            </w:pPr>
                            <w:r>
                              <w:rPr>
                                <w:rFonts w:hint="eastAsia"/>
                                <w:sz w:val="15"/>
                                <w:szCs w:val="15"/>
                                <w:lang w:val="en-US" w:eastAsia="zh-CN"/>
                              </w:rPr>
                              <w:t>仓体为耳机充电时白灯常亮，满电灭灯</w:t>
                            </w:r>
                          </w:p>
                          <w:p w14:paraId="6190ED1D">
                            <w:pPr>
                              <w:jc w:val="left"/>
                              <w:rPr>
                                <w:rFonts w:hint="default"/>
                                <w:sz w:val="15"/>
                                <w:szCs w:val="15"/>
                                <w:lang w:val="en-US" w:eastAsia="zh-CN"/>
                              </w:rPr>
                            </w:pPr>
                            <w:r>
                              <w:rPr>
                                <w:rFonts w:hint="eastAsia"/>
                                <w:sz w:val="15"/>
                                <w:szCs w:val="15"/>
                                <w:lang w:val="en-US" w:eastAsia="zh-CN"/>
                              </w:rPr>
                              <w:t>仓体本身充电时白灯频闪，满电灭灯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35pt;margin-top:164.8pt;height:61.45pt;width:142.95pt;z-index:251662336;mso-width-relative:page;mso-height-relative:page;" filled="f" stroked="f" coordsize="21600,21600" o:gfxdata="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kngZ3AAAAAsBAAAPAAAAAAAAAAEAIAAAACIAAABk&#10;cnMvZG93bnJldi54bWxQSwECFAAUAAAACACHTuJAvleshjsCAABmBAAADgAAAAAAAAABACAAAAAr&#10;AQAAZHJzL2Uyb0RvYy54bWxQSwUGAAAAAAYABgBZAQAA2AUAAAAA&#10;">
                <v:fill on="f" focussize="0,0"/>
                <v:stroke on="f" weight="0.5pt"/>
                <v:imagedata o:title=""/>
                <o:lock v:ext="edit" aspectratio="f"/>
                <v:textbox>
                  <w:txbxContent>
                    <w:p w14:paraId="5AE74112">
                      <w:pPr>
                        <w:jc w:val="left"/>
                        <w:rPr>
                          <w:rFonts w:hint="eastAsia"/>
                          <w:sz w:val="15"/>
                          <w:szCs w:val="15"/>
                          <w:lang w:val="en-US" w:eastAsia="zh-CN"/>
                        </w:rPr>
                      </w:pPr>
                      <w:r>
                        <w:rPr>
                          <w:rFonts w:hint="eastAsia"/>
                          <w:sz w:val="15"/>
                          <w:szCs w:val="15"/>
                          <w:lang w:val="en-US" w:eastAsia="zh-CN"/>
                        </w:rPr>
                        <w:t>仓体指示灯</w:t>
                      </w:r>
                    </w:p>
                    <w:p w14:paraId="2E7D2764">
                      <w:pPr>
                        <w:jc w:val="left"/>
                        <w:rPr>
                          <w:rFonts w:hint="eastAsia"/>
                          <w:sz w:val="15"/>
                          <w:szCs w:val="15"/>
                          <w:lang w:val="en-US" w:eastAsia="zh-CN"/>
                        </w:rPr>
                      </w:pPr>
                      <w:r>
                        <w:rPr>
                          <w:rFonts w:hint="eastAsia"/>
                          <w:sz w:val="15"/>
                          <w:szCs w:val="15"/>
                          <w:lang w:val="en-US" w:eastAsia="zh-CN"/>
                        </w:rPr>
                        <w:t>仓体为耳机充电时白灯常亮，满电灭灯</w:t>
                      </w:r>
                    </w:p>
                    <w:p w14:paraId="6190ED1D">
                      <w:pPr>
                        <w:jc w:val="left"/>
                        <w:rPr>
                          <w:rFonts w:hint="default"/>
                          <w:sz w:val="15"/>
                          <w:szCs w:val="15"/>
                          <w:lang w:val="en-US" w:eastAsia="zh-CN"/>
                        </w:rPr>
                      </w:pPr>
                      <w:r>
                        <w:rPr>
                          <w:rFonts w:hint="eastAsia"/>
                          <w:sz w:val="15"/>
                          <w:szCs w:val="15"/>
                          <w:lang w:val="en-US" w:eastAsia="zh-CN"/>
                        </w:rPr>
                        <w:t>仓体本身充电时白灯频闪，满电灭灯</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2907665</wp:posOffset>
                </wp:positionH>
                <wp:positionV relativeFrom="paragraph">
                  <wp:posOffset>3009900</wp:posOffset>
                </wp:positionV>
                <wp:extent cx="1569720" cy="4953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6972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A75CA">
                            <w:pPr>
                              <w:jc w:val="left"/>
                              <w:rPr>
                                <w:rFonts w:hint="eastAsia"/>
                                <w:sz w:val="15"/>
                                <w:szCs w:val="15"/>
                                <w:lang w:val="en-US" w:eastAsia="zh-CN"/>
                              </w:rPr>
                            </w:pPr>
                            <w:r>
                              <w:rPr>
                                <w:rFonts w:hint="eastAsia"/>
                                <w:sz w:val="15"/>
                                <w:szCs w:val="15"/>
                                <w:lang w:val="en-US" w:eastAsia="zh-CN"/>
                              </w:rPr>
                              <w:t>Type-c接口</w:t>
                            </w:r>
                          </w:p>
                          <w:p w14:paraId="311CF9CE">
                            <w:pPr>
                              <w:jc w:val="left"/>
                              <w:rPr>
                                <w:rFonts w:hint="default"/>
                                <w:sz w:val="15"/>
                                <w:szCs w:val="15"/>
                                <w:lang w:val="en-US" w:eastAsia="zh-CN"/>
                              </w:rPr>
                            </w:pPr>
                            <w:r>
                              <w:rPr>
                                <w:rFonts w:hint="eastAsia"/>
                                <w:sz w:val="15"/>
                                <w:szCs w:val="15"/>
                                <w:lang w:val="en-US" w:eastAsia="zh-CN"/>
                              </w:rPr>
                              <w:t>输入功率：5v1a（额定5v300ma）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5pt;margin-top:237pt;height:39pt;width:123.6pt;z-index:251660288;mso-width-relative:page;mso-height-relative:page;" filled="f" stroked="f" coordsize="21600,21600" o:gfxdata="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iwSmjcAAAACwEAAA8AAAAAAAAAAQAgAAAAIgAAAGRy&#10;cy9kb3ducmV2LnhtbFBLAQIUABQAAAAIAIdO4kCTebCDOgIAAGYEAAAOAAAAAAAAAAEAIAAAACsB&#10;AABkcnMvZTJvRG9jLnhtbFBLBQYAAAAABgAGAFkBAADXBQAAAAA=&#10;">
                <v:fill on="f" focussize="0,0"/>
                <v:stroke on="f" weight="0.5pt"/>
                <v:imagedata o:title=""/>
                <o:lock v:ext="edit" aspectratio="f"/>
                <v:textbox>
                  <w:txbxContent>
                    <w:p w14:paraId="237A75CA">
                      <w:pPr>
                        <w:jc w:val="left"/>
                        <w:rPr>
                          <w:rFonts w:hint="eastAsia"/>
                          <w:sz w:val="15"/>
                          <w:szCs w:val="15"/>
                          <w:lang w:val="en-US" w:eastAsia="zh-CN"/>
                        </w:rPr>
                      </w:pPr>
                      <w:r>
                        <w:rPr>
                          <w:rFonts w:hint="eastAsia"/>
                          <w:sz w:val="15"/>
                          <w:szCs w:val="15"/>
                          <w:lang w:val="en-US" w:eastAsia="zh-CN"/>
                        </w:rPr>
                        <w:t>Type-c接口</w:t>
                      </w:r>
                    </w:p>
                    <w:p w14:paraId="311CF9CE">
                      <w:pPr>
                        <w:jc w:val="left"/>
                        <w:rPr>
                          <w:rFonts w:hint="default"/>
                          <w:sz w:val="15"/>
                          <w:szCs w:val="15"/>
                          <w:lang w:val="en-US" w:eastAsia="zh-CN"/>
                        </w:rPr>
                      </w:pPr>
                      <w:r>
                        <w:rPr>
                          <w:rFonts w:hint="eastAsia"/>
                          <w:sz w:val="15"/>
                          <w:szCs w:val="15"/>
                          <w:lang w:val="en-US" w:eastAsia="zh-CN"/>
                        </w:rPr>
                        <w:t>输入功率：5v1a（额定5v300ma）</w:t>
                      </w:r>
                    </w:p>
                  </w:txbxContent>
                </v:textbox>
              </v:shape>
            </w:pict>
          </mc:Fallback>
        </mc:AlternateContent>
      </w:r>
      <w:r>
        <w:drawing>
          <wp:inline distT="0" distB="0" distL="114300" distR="114300">
            <wp:extent cx="4089400" cy="309118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089400" cy="3091180"/>
                    </a:xfrm>
                    <a:prstGeom prst="rect">
                      <a:avLst/>
                    </a:prstGeom>
                    <a:noFill/>
                    <a:ln>
                      <a:noFill/>
                    </a:ln>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490220</wp:posOffset>
                </wp:positionH>
                <wp:positionV relativeFrom="paragraph">
                  <wp:posOffset>2075180</wp:posOffset>
                </wp:positionV>
                <wp:extent cx="1119505" cy="825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1119505" cy="825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8.6pt;margin-top:163.4pt;height:0.65pt;width:88.15pt;z-index:251667456;mso-width-relative:page;mso-height-relative:page;" filled="f" stroked="t" coordsize="21600,21600" o:gfxdata="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hEaEnZAAAACgEAAA8AAAAAAAAAAQAgAAAAIgAAAGRycy9k&#10;b3ducmV2LnhtbFBLAQIUABQAAAAIAIdO4kCUtFL/AQIAAO4DAAAOAAAAAAAAAAEAIAAAACgBAABk&#10;cnMvZTJvRG9jLnhtbFBLBQYAAAAABgAGAFkBAACb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1625600</wp:posOffset>
                </wp:positionH>
                <wp:positionV relativeFrom="paragraph">
                  <wp:posOffset>2400935</wp:posOffset>
                </wp:positionV>
                <wp:extent cx="7620" cy="658495"/>
                <wp:effectExtent l="6350" t="0" r="24130" b="8255"/>
                <wp:wrapNone/>
                <wp:docPr id="8" name="直接连接符 8"/>
                <wp:cNvGraphicFramePr/>
                <a:graphic xmlns:a="http://schemas.openxmlformats.org/drawingml/2006/main">
                  <a:graphicData uri="http://schemas.microsoft.com/office/word/2010/wordprocessingShape">
                    <wps:wsp>
                      <wps:cNvCnPr/>
                      <wps:spPr>
                        <a:xfrm flipH="1" flipV="1">
                          <a:off x="0" y="0"/>
                          <a:ext cx="7620" cy="65849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28pt;margin-top:189.05pt;height:51.85pt;width:0.6pt;z-index:251665408;mso-width-relative:page;mso-height-relative:page;" filled="f" stroked="t" coordsize="21600,21600" o:gfxdata="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dh7hDcAAAACwEAAA8AAAAAAAAA&#10;AQAgAAAAIgAAAGRycy9kb3ducmV2LnhtbFBLAQIUABQAAAAIAIdO4kDcpDg4DQIAAP8DAAAOAAAA&#10;AAAAAAEAIAAAACsBAABkcnMvZTJvRG9jLnhtbFBLBQYAAAAABgAGAFkBAACq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521970</wp:posOffset>
                </wp:positionH>
                <wp:positionV relativeFrom="paragraph">
                  <wp:posOffset>2623185</wp:posOffset>
                </wp:positionV>
                <wp:extent cx="452755" cy="0"/>
                <wp:effectExtent l="0" t="6350" r="0" b="6350"/>
                <wp:wrapNone/>
                <wp:docPr id="5" name="直接连接符 5"/>
                <wp:cNvGraphicFramePr/>
                <a:graphic xmlns:a="http://schemas.openxmlformats.org/drawingml/2006/main">
                  <a:graphicData uri="http://schemas.microsoft.com/office/word/2010/wordprocessingShape">
                    <wps:wsp>
                      <wps:cNvCnPr/>
                      <wps:spPr>
                        <a:xfrm>
                          <a:off x="0" y="0"/>
                          <a:ext cx="45275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1.1pt;margin-top:206.55pt;height:0pt;width:35.65pt;z-index:251663360;mso-width-relative:page;mso-height-relative:page;" filled="f" stroked="t" coordsize="21600,21600" o:gfxdata="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ck6RNgAAAAKAQAADwAAAAAAAAABACAAAAAiAAAAZHJzL2Rvd25y&#10;ZXYueG1sUEsBAhQAFAAAAAgAh07iQIUJNCb+AQAA6AMAAA4AAAAAAAAAAQAgAAAAJwEAAGRycy9l&#10;Mm9Eb2MueG1sUEsFBgAAAAAGAAYAWQEAAJc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2959100</wp:posOffset>
                </wp:positionH>
                <wp:positionV relativeFrom="paragraph">
                  <wp:posOffset>2440305</wp:posOffset>
                </wp:positionV>
                <wp:extent cx="1508125" cy="0"/>
                <wp:effectExtent l="0" t="6350" r="0" b="6350"/>
                <wp:wrapNone/>
                <wp:docPr id="3" name="直接连接符 3"/>
                <wp:cNvGraphicFramePr/>
                <a:graphic xmlns:a="http://schemas.openxmlformats.org/drawingml/2006/main">
                  <a:graphicData uri="http://schemas.microsoft.com/office/word/2010/wordprocessingShape">
                    <wps:wsp>
                      <wps:cNvCnPr/>
                      <wps:spPr>
                        <a:xfrm flipH="1">
                          <a:off x="0" y="0"/>
                          <a:ext cx="150812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33pt;margin-top:192.15pt;height:0pt;width:118.75pt;z-index:251661312;mso-width-relative:page;mso-height-relative:page;" filled="f" stroked="t" coordsize="21600,21600" o:gfxdata="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GVHS9kAAAALAQAADwAAAAAAAAABACAAAAAiAAAA&#10;ZHJzL2Rvd25yZXYueG1sUEsBAhQAFAAAAAgAh07iQCeZE7sGAgAA8wMAAA4AAAAAAAAAAQAgAAAA&#10;KAEAAGRycy9lMm9Eb2MueG1sUEsFBgAAAAAGAAYAWQEAAKA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3006725</wp:posOffset>
                </wp:positionH>
                <wp:positionV relativeFrom="paragraph">
                  <wp:posOffset>2654935</wp:posOffset>
                </wp:positionV>
                <wp:extent cx="0" cy="420370"/>
                <wp:effectExtent l="6350" t="0" r="12700" b="17780"/>
                <wp:wrapNone/>
                <wp:docPr id="2" name="直接连接符 2"/>
                <wp:cNvGraphicFramePr/>
                <a:graphic xmlns:a="http://schemas.openxmlformats.org/drawingml/2006/main">
                  <a:graphicData uri="http://schemas.microsoft.com/office/word/2010/wordprocessingShape">
                    <wps:wsp>
                      <wps:cNvCnPr/>
                      <wps:spPr>
                        <a:xfrm flipV="1">
                          <a:off x="0" y="0"/>
                          <a:ext cx="0" cy="42037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6.75pt;margin-top:209.05pt;height:33.1pt;width:0pt;z-index:251659264;mso-width-relative:page;mso-height-relative:page;" filled="f" stroked="t" coordsize="21600,21600" o:gfxdata="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dHhi2QAAAAsBAAAPAAAAAAAAAAEAIAAAACIAAABk&#10;cnMvZG93bnJldi54bWxQSwECFAAUAAAACACHTuJATgfeZAUCAADyAwAADgAAAAAAAAABACAAAAAo&#10;AQAAZHJzL2Uyb0RvYy54bWxQSwUGAAAAAAYABgBZAQAAnwUAAAAA&#10;">
                <v:fill on="f" focussize="0,0"/>
                <v:stroke weight="1pt" color="#0D0D0D [3069]" miterlimit="8" joinstyle="miter" dashstyle="dash"/>
                <v:imagedata o:title=""/>
                <o:lock v:ext="edit" aspectratio="f"/>
              </v:line>
            </w:pict>
          </mc:Fallback>
        </mc:AlternateContent>
      </w:r>
    </w:p>
    <w:p w14:paraId="1449E831">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88A1C25">
      <w:pPr>
        <w:rPr>
          <w:rFonts w:hint="default"/>
          <w:lang w:val="en-US" w:eastAsia="zh-CN"/>
        </w:rPr>
      </w:pPr>
      <w:r>
        <w:drawing>
          <wp:inline distT="0" distB="0" distL="114300" distR="114300">
            <wp:extent cx="2631440" cy="3599815"/>
            <wp:effectExtent l="0" t="0" r="1651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5"/>
                    <a:stretch>
                      <a:fillRect/>
                    </a:stretch>
                  </pic:blipFill>
                  <pic:spPr>
                    <a:xfrm>
                      <a:off x="0" y="0"/>
                      <a:ext cx="2631440" cy="3599815"/>
                    </a:xfrm>
                    <a:prstGeom prst="rect">
                      <a:avLst/>
                    </a:prstGeom>
                    <a:noFill/>
                    <a:ln>
                      <a:noFill/>
                    </a:ln>
                  </pic:spPr>
                </pic:pic>
              </a:graphicData>
            </a:graphic>
          </wp:inline>
        </w:drawing>
      </w:r>
      <w:r>
        <w:drawing>
          <wp:inline distT="0" distB="0" distL="114300" distR="114300">
            <wp:extent cx="2489835" cy="3599815"/>
            <wp:effectExtent l="0" t="0" r="5715"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2489835"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6690" cy="2994025"/>
            <wp:effectExtent l="0" t="0" r="10160" b="158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
                    <a:stretch>
                      <a:fillRect/>
                    </a:stretch>
                  </pic:blipFill>
                  <pic:spPr>
                    <a:xfrm>
                      <a:off x="0" y="0"/>
                      <a:ext cx="5266690" cy="299402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耳机从充电仓取出，耳机触控区域红蓝灯灯闪烁（双耳互联后仅一只耳机亮起指示灯），手机蓝牙列表打开，搜索配对M110，完成配对即可使用</w:t>
      </w:r>
    </w:p>
    <w:p w14:paraId="11B4A032">
      <w:pPr>
        <w:rPr>
          <w:rFonts w:hint="default"/>
          <w:lang w:val="en-US" w:eastAsia="zh-CN"/>
        </w:rPr>
      </w:pPr>
      <w:r>
        <w:rPr>
          <w:rFonts w:hint="eastAsia"/>
          <w:lang w:val="en-US" w:eastAsia="zh-CN"/>
        </w:rPr>
        <w:t>默认状态下耳机触控</w:t>
      </w:r>
    </w:p>
    <w:p w14:paraId="5A6B24A3">
      <w:pPr>
        <w:rPr>
          <w:rFonts w:hint="eastAsia"/>
          <w:lang w:val="en-US" w:eastAsia="zh-CN"/>
        </w:rPr>
      </w:pPr>
      <w:r>
        <w:rPr>
          <w:rFonts w:hint="eastAsia"/>
          <w:lang w:val="en-US" w:eastAsia="zh-CN"/>
        </w:rPr>
        <w:t>左/右耳机单击触控区，调整音量大/小</w:t>
      </w:r>
    </w:p>
    <w:p w14:paraId="114FE591">
      <w:pPr>
        <w:rPr>
          <w:rFonts w:hint="eastAsia"/>
          <w:lang w:val="en-US" w:eastAsia="zh-CN"/>
        </w:rPr>
      </w:pPr>
      <w:r>
        <w:rPr>
          <w:rFonts w:hint="eastAsia"/>
          <w:lang w:val="en-US" w:eastAsia="zh-CN"/>
        </w:rPr>
        <w:t>左/右耳机双击触控区，暂停/继续播放</w:t>
      </w:r>
    </w:p>
    <w:p w14:paraId="352996D6">
      <w:pPr>
        <w:rPr>
          <w:rFonts w:hint="eastAsia"/>
          <w:lang w:val="en-US" w:eastAsia="zh-CN"/>
        </w:rPr>
      </w:pPr>
      <w:r>
        <w:rPr>
          <w:rFonts w:hint="eastAsia"/>
          <w:lang w:val="en-US" w:eastAsia="zh-CN"/>
        </w:rPr>
        <w:t>左/右耳机三击触控区，调整上/下一曲</w:t>
      </w:r>
    </w:p>
    <w:p w14:paraId="221DE082">
      <w:pPr>
        <w:rPr>
          <w:rFonts w:hint="eastAsia"/>
          <w:lang w:val="en-US" w:eastAsia="zh-CN"/>
        </w:rPr>
      </w:pPr>
      <w:r>
        <w:rPr>
          <w:rFonts w:hint="eastAsia"/>
          <w:lang w:val="en-US" w:eastAsia="zh-CN"/>
        </w:rPr>
        <w:t>左/右耳机四击触控区，切换游戏/音乐模式（语音提示）</w:t>
      </w:r>
    </w:p>
    <w:p w14:paraId="1DC04F46">
      <w:pPr>
        <w:rPr>
          <w:rFonts w:hint="eastAsia"/>
          <w:lang w:val="en-US" w:eastAsia="zh-CN"/>
        </w:rPr>
      </w:pPr>
      <w:r>
        <w:rPr>
          <w:rFonts w:hint="eastAsia"/>
          <w:lang w:val="en-US" w:eastAsia="zh-CN"/>
        </w:rPr>
        <w:t>左耳耳机长按三秒触控区，唤醒语音助手（siri）</w:t>
      </w:r>
    </w:p>
    <w:p w14:paraId="44E706D6">
      <w:pPr>
        <w:rPr>
          <w:rFonts w:hint="default"/>
          <w:lang w:val="en-US" w:eastAsia="zh-CN"/>
        </w:rPr>
      </w:pPr>
      <w:r>
        <w:rPr>
          <w:rFonts w:hint="eastAsia"/>
          <w:lang w:val="en-US" w:eastAsia="zh-CN"/>
        </w:rPr>
        <w:t>任意耳机长按五秒触控区或放回仓体关机</w:t>
      </w:r>
    </w:p>
    <w:p w14:paraId="70209808">
      <w:pPr>
        <w:rPr>
          <w:rFonts w:hint="default"/>
          <w:lang w:val="en-US" w:eastAsia="zh-CN"/>
        </w:rPr>
      </w:pP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443F3FCD">
      <w:pPr>
        <w:rPr>
          <w:rFonts w:hint="default"/>
          <w:lang w:val="en-US" w:eastAsia="zh-CN"/>
        </w:rPr>
      </w:pPr>
      <w:r>
        <w:rPr>
          <w:rFonts w:hint="eastAsia"/>
          <w:lang w:val="en-US" w:eastAsia="zh-CN"/>
        </w:rPr>
        <w:t>任意耳机长按两秒拒接</w:t>
      </w:r>
    </w:p>
    <w:p w14:paraId="2416A57E">
      <w:pPr>
        <w:rPr>
          <w:rFonts w:hint="default"/>
          <w:lang w:val="en-US" w:eastAsia="zh-CN"/>
        </w:rPr>
      </w:pPr>
    </w:p>
    <w:p w14:paraId="20487559">
      <w:pPr>
        <w:rPr>
          <w:rFonts w:hint="eastAsia"/>
          <w:lang w:val="en-US" w:eastAsia="zh-CN"/>
        </w:rPr>
      </w:pPr>
      <w:r>
        <w:rPr>
          <w:rFonts w:hint="eastAsia"/>
          <w:lang w:val="en-US" w:eastAsia="zh-CN"/>
        </w:rPr>
        <w:t>耳机未配对状态下，四击触控区切换中/英文提示音</w:t>
      </w:r>
    </w:p>
    <w:p w14:paraId="5D584CD1">
      <w:pPr>
        <w:rPr>
          <w:rFonts w:hint="eastAsia"/>
          <w:lang w:val="en-US" w:eastAsia="zh-CN"/>
        </w:rPr>
      </w:pPr>
    </w:p>
    <w:p w14:paraId="0C60DAB3">
      <w:pPr>
        <w:rPr>
          <w:rFonts w:hint="eastAsia"/>
          <w:lang w:val="en-US" w:eastAsia="zh-CN"/>
        </w:rPr>
      </w:pPr>
    </w:p>
    <w:p w14:paraId="0084133C">
      <w:pPr>
        <w:rPr>
          <w:rFonts w:hint="eastAsia"/>
          <w:lang w:val="en-US" w:eastAsia="zh-CN"/>
        </w:rPr>
      </w:pPr>
      <w:bookmarkStart w:id="0" w:name="_GoBack"/>
      <w:bookmarkEnd w:id="0"/>
    </w:p>
    <w:p w14:paraId="281CF2E1">
      <w:pPr>
        <w:rPr>
          <w:rFonts w:hint="eastAsia"/>
          <w:lang w:val="en-US" w:eastAsia="zh-CN"/>
        </w:rPr>
      </w:pPr>
    </w:p>
    <w:p w14:paraId="5A4BEAD9">
      <w:pPr>
        <w:rPr>
          <w:rFonts w:hint="eastAsia"/>
          <w:lang w:val="en-US" w:eastAsia="zh-CN"/>
        </w:rPr>
      </w:pPr>
      <w:r>
        <w:rPr>
          <w:rFonts w:hint="eastAsia"/>
          <w:lang w:val="en-US" w:eastAsia="zh-CN"/>
        </w:rPr>
        <w:t>AI款使用说明：</w:t>
      </w:r>
      <w:r>
        <w:rPr>
          <w:rFonts w:hint="eastAsia"/>
          <w:lang w:val="en-US" w:eastAsia="zh-CN"/>
        </w:rPr>
        <w:fldChar w:fldCharType="begin"/>
      </w:r>
      <w:r>
        <w:rPr>
          <w:rFonts w:hint="eastAsia"/>
          <w:lang w:val="en-US" w:eastAsia="zh-CN"/>
        </w:rPr>
        <w:instrText xml:space="preserve"> HYPERLINK "https://v.douyin.com/LJ3agu7zKPU/" </w:instrText>
      </w:r>
      <w:r>
        <w:rPr>
          <w:rFonts w:hint="eastAsia"/>
          <w:lang w:val="en-US" w:eastAsia="zh-CN"/>
        </w:rPr>
        <w:fldChar w:fldCharType="separate"/>
      </w:r>
      <w:r>
        <w:rPr>
          <w:rStyle w:val="6"/>
          <w:rFonts w:hint="eastAsia"/>
          <w:lang w:val="en-US" w:eastAsia="zh-CN"/>
        </w:rPr>
        <w:t xml:space="preserve">https://v.douyin.com/LJ3agu7zKPU/ </w:t>
      </w:r>
      <w:r>
        <w:rPr>
          <w:rFonts w:hint="eastAsia"/>
          <w:lang w:val="en-US" w:eastAsia="zh-CN"/>
        </w:rPr>
        <w:fldChar w:fldCharType="end"/>
      </w:r>
    </w:p>
    <w:p w14:paraId="5D48681E">
      <w:pPr>
        <w:rPr>
          <w:rFonts w:hint="eastAsia"/>
          <w:lang w:val="en-US" w:eastAsia="zh-CN"/>
        </w:rPr>
      </w:pPr>
      <w:r>
        <w:rPr>
          <w:rFonts w:hint="eastAsia"/>
          <w:lang w:val="en-US" w:eastAsia="zh-CN"/>
        </w:rPr>
        <w:t>通过内附件二维码扫描下载APP</w:t>
      </w:r>
    </w:p>
    <w:p w14:paraId="436534AF">
      <w:pPr>
        <w:rPr>
          <w:rFonts w:hint="eastAsia"/>
        </w:rPr>
      </w:pPr>
      <w:r>
        <w:drawing>
          <wp:inline distT="0" distB="0" distL="114300" distR="114300">
            <wp:extent cx="2009775" cy="20478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2009775" cy="2047875"/>
                    </a:xfrm>
                    <a:prstGeom prst="rect">
                      <a:avLst/>
                    </a:prstGeom>
                    <a:noFill/>
                    <a:ln>
                      <a:noFill/>
                    </a:ln>
                  </pic:spPr>
                </pic:pic>
              </a:graphicData>
            </a:graphic>
          </wp:inline>
        </w:drawing>
      </w:r>
      <w:r>
        <w:rPr>
          <w:rFonts w:hint="eastAsia"/>
        </w:rPr>
        <w:fldChar w:fldCharType="begin"/>
      </w:r>
      <w:r>
        <w:rPr>
          <w:rFonts w:hint="eastAsia"/>
        </w:rPr>
        <w:instrText xml:space="preserve"> HYPERLINK "https://www.danaai.net/download?language=zh-CN" </w:instrText>
      </w:r>
      <w:r>
        <w:rPr>
          <w:rFonts w:hint="eastAsia"/>
        </w:rPr>
        <w:fldChar w:fldCharType="separate"/>
      </w:r>
      <w:r>
        <w:rPr>
          <w:rStyle w:val="6"/>
          <w:rFonts w:hint="eastAsia"/>
        </w:rPr>
        <w:t>https://www.danaai.net/download?language=zh-CN</w:t>
      </w:r>
      <w:r>
        <w:rPr>
          <w:rFonts w:hint="eastAsia"/>
        </w:rPr>
        <w:fldChar w:fldCharType="end"/>
      </w:r>
    </w:p>
    <w:p w14:paraId="35A6ACCD">
      <w:pPr>
        <w:rPr>
          <w:rFonts w:hint="eastAsia"/>
          <w:lang w:val="en-US" w:eastAsia="zh-CN"/>
        </w:rPr>
      </w:pPr>
      <w:r>
        <w:rPr>
          <w:rFonts w:hint="eastAsia"/>
          <w:lang w:val="en-US" w:eastAsia="zh-CN"/>
        </w:rPr>
        <w:t>通过二维码或链接下载DanalD APP</w:t>
      </w:r>
    </w:p>
    <w:p w14:paraId="14D0BFB2">
      <w:pPr>
        <w:rPr>
          <w:rFonts w:hint="eastAsia"/>
          <w:lang w:val="en-US" w:eastAsia="zh-CN"/>
        </w:rPr>
      </w:pPr>
    </w:p>
    <w:p w14:paraId="03641816">
      <w:pPr>
        <w:rPr>
          <w:rFonts w:hint="eastAsia"/>
          <w:lang w:val="en-US" w:eastAsia="zh-CN"/>
        </w:rPr>
      </w:pPr>
    </w:p>
    <w:p w14:paraId="76C02895">
      <w:pPr>
        <w:rPr>
          <w:rFonts w:hint="eastAsia"/>
          <w:lang w:val="en-US" w:eastAsia="zh-CN"/>
        </w:rPr>
      </w:pPr>
    </w:p>
    <w:p w14:paraId="1D2F55BA">
      <w:pPr>
        <w:rPr>
          <w:rFonts w:hint="eastAsia" w:ascii="宋体" w:hAnsi="宋体" w:eastAsia="宋体" w:cs="宋体"/>
          <w:sz w:val="24"/>
          <w:szCs w:val="24"/>
          <w:lang w:val="en-US" w:eastAsia="zh-CN"/>
        </w:rPr>
      </w:pPr>
      <w:r>
        <w:rPr>
          <w:rFonts w:hint="eastAsia"/>
          <w:lang w:val="en-US" w:eastAsia="zh-CN"/>
        </w:rPr>
        <w:t>完成下载后，打开APP</w:t>
      </w:r>
      <w:r>
        <w:rPr>
          <w:rFonts w:ascii="宋体" w:hAnsi="宋体" w:eastAsia="宋体" w:cs="宋体"/>
          <w:sz w:val="24"/>
          <w:szCs w:val="24"/>
        </w:rPr>
        <w:drawing>
          <wp:inline distT="0" distB="0" distL="114300" distR="114300">
            <wp:extent cx="753745" cy="885825"/>
            <wp:effectExtent l="0" t="0" r="8255" b="952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9"/>
                    <a:stretch>
                      <a:fillRect/>
                    </a:stretch>
                  </pic:blipFill>
                  <pic:spPr>
                    <a:xfrm>
                      <a:off x="0" y="0"/>
                      <a:ext cx="753745" cy="885825"/>
                    </a:xfrm>
                    <a:prstGeom prst="rect">
                      <a:avLst/>
                    </a:prstGeom>
                    <a:noFill/>
                    <a:ln w="9525">
                      <a:noFill/>
                    </a:ln>
                  </pic:spPr>
                </pic:pic>
              </a:graphicData>
            </a:graphic>
          </wp:inline>
        </w:drawing>
      </w:r>
      <w:r>
        <w:rPr>
          <w:rFonts w:hint="eastAsia" w:ascii="宋体" w:hAnsi="宋体" w:eastAsia="宋体" w:cs="宋体"/>
          <w:sz w:val="24"/>
          <w:szCs w:val="24"/>
          <w:lang w:val="en-US" w:eastAsia="zh-CN"/>
        </w:rPr>
        <w:t>（需手机先与M110耳机进行蓝牙连接）</w:t>
      </w:r>
    </w:p>
    <w:p w14:paraId="4DF99335">
      <w:pPr>
        <w:rPr>
          <w:rFonts w:hint="eastAsia" w:ascii="宋体" w:hAnsi="宋体" w:eastAsia="宋体" w:cs="宋体"/>
          <w:sz w:val="24"/>
          <w:szCs w:val="24"/>
          <w:lang w:val="en-US" w:eastAsia="zh-CN"/>
        </w:rPr>
      </w:pPr>
    </w:p>
    <w:p w14:paraId="2F552D8A">
      <w:pPr>
        <w:rPr>
          <w:rFonts w:hint="default" w:ascii="宋体" w:hAnsi="宋体" w:eastAsia="宋体" w:cs="宋体"/>
          <w:sz w:val="24"/>
          <w:szCs w:val="24"/>
          <w:lang w:val="en-US" w:eastAsia="zh-CN"/>
        </w:rPr>
      </w:pPr>
    </w:p>
    <w:p w14:paraId="7301ECF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进入APP后，进行手机用户注册</w:t>
      </w:r>
    </w:p>
    <w:p w14:paraId="3D07E4A1">
      <w:pPr>
        <w:rPr>
          <w:rFonts w:hint="eastAsia"/>
        </w:rPr>
      </w:pPr>
      <w:r>
        <w:rPr>
          <w:rFonts w:hint="eastAsia"/>
        </w:rPr>
        <w:drawing>
          <wp:inline distT="0" distB="0" distL="114300" distR="114300">
            <wp:extent cx="2100580" cy="4785360"/>
            <wp:effectExtent l="0" t="0" r="13970" b="15240"/>
            <wp:docPr id="21" name="图片 21" descr="b9588682f53d1e1401004b79352f6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9588682f53d1e1401004b79352f6e42"/>
                    <pic:cNvPicPr>
                      <a:picLocks noChangeAspect="1"/>
                    </pic:cNvPicPr>
                  </pic:nvPicPr>
                  <pic:blipFill>
                    <a:blip r:embed="rId10"/>
                    <a:stretch>
                      <a:fillRect/>
                    </a:stretch>
                  </pic:blipFill>
                  <pic:spPr>
                    <a:xfrm>
                      <a:off x="0" y="0"/>
                      <a:ext cx="2100580" cy="4785360"/>
                    </a:xfrm>
                    <a:prstGeom prst="rect">
                      <a:avLst/>
                    </a:prstGeom>
                  </pic:spPr>
                </pic:pic>
              </a:graphicData>
            </a:graphic>
          </wp:inline>
        </w:drawing>
      </w:r>
    </w:p>
    <w:p w14:paraId="1F8DBA67">
      <w:pPr>
        <w:rPr>
          <w:rFonts w:hint="eastAsia"/>
        </w:rPr>
      </w:pPr>
    </w:p>
    <w:p w14:paraId="17322FDE">
      <w:pPr>
        <w:rPr>
          <w:rFonts w:hint="eastAsia"/>
        </w:rPr>
      </w:pPr>
    </w:p>
    <w:p w14:paraId="2EF4D9DA">
      <w:pPr>
        <w:rPr>
          <w:rFonts w:hint="eastAsia"/>
        </w:rPr>
      </w:pPr>
    </w:p>
    <w:p w14:paraId="44A39207">
      <w:pPr>
        <w:rPr>
          <w:rFonts w:hint="eastAsia"/>
        </w:rPr>
      </w:pPr>
    </w:p>
    <w:p w14:paraId="6A72AD1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第二步：</w:t>
      </w:r>
    </w:p>
    <w:p w14:paraId="13A3DC26">
      <w:pPr>
        <w:rPr>
          <w:rFonts w:hint="eastAsia"/>
          <w:lang w:val="en-US" w:eastAsia="zh-CN"/>
        </w:rPr>
      </w:pPr>
      <w:r>
        <w:rPr>
          <w:rFonts w:hint="eastAsia"/>
          <w:lang w:val="en-US" w:eastAsia="zh-CN"/>
        </w:rPr>
        <w:t>在APP主页中，点击“+扫码绑定”</w:t>
      </w:r>
    </w:p>
    <w:p w14:paraId="6FA49BE8">
      <w:pPr>
        <w:rPr>
          <w:rFonts w:hint="eastAsia" w:eastAsiaTheme="minorEastAsia"/>
          <w:lang w:eastAsia="zh-CN"/>
        </w:rPr>
      </w:pPr>
      <w:r>
        <w:rPr>
          <w:rFonts w:hint="eastAsia" w:eastAsiaTheme="minorEastAsia"/>
          <w:lang w:eastAsia="zh-CN"/>
        </w:rPr>
        <w:drawing>
          <wp:inline distT="0" distB="0" distL="114300" distR="114300">
            <wp:extent cx="2099945" cy="4784090"/>
            <wp:effectExtent l="0" t="0" r="14605" b="16510"/>
            <wp:docPr id="23" name="图片 23" descr="67756edf5603d35934435fc09a13c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7756edf5603d35934435fc09a13c9dd"/>
                    <pic:cNvPicPr>
                      <a:picLocks noChangeAspect="1"/>
                    </pic:cNvPicPr>
                  </pic:nvPicPr>
                  <pic:blipFill>
                    <a:blip r:embed="rId11"/>
                    <a:stretch>
                      <a:fillRect/>
                    </a:stretch>
                  </pic:blipFill>
                  <pic:spPr>
                    <a:xfrm>
                      <a:off x="0" y="0"/>
                      <a:ext cx="2099945" cy="4784090"/>
                    </a:xfrm>
                    <a:prstGeom prst="rect">
                      <a:avLst/>
                    </a:prstGeom>
                  </pic:spPr>
                </pic:pic>
              </a:graphicData>
            </a:graphic>
          </wp:inline>
        </w:drawing>
      </w:r>
    </w:p>
    <w:p w14:paraId="2FA57DF6">
      <w:pPr>
        <w:rPr>
          <w:rFonts w:hint="eastAsia" w:eastAsiaTheme="minorEastAsia"/>
          <w:lang w:eastAsia="zh-CN"/>
        </w:rPr>
      </w:pPr>
    </w:p>
    <w:p w14:paraId="6120FBEC">
      <w:pPr>
        <w:rPr>
          <w:rFonts w:hint="eastAsia"/>
          <w:lang w:val="en-US" w:eastAsia="zh-CN"/>
        </w:rPr>
      </w:pPr>
      <w:r>
        <w:rPr>
          <w:rFonts w:hint="eastAsia"/>
          <w:lang w:val="en-US" w:eastAsia="zh-CN"/>
        </w:rPr>
        <w:t>第三步</w:t>
      </w:r>
    </w:p>
    <w:p w14:paraId="15E4C302">
      <w:pPr>
        <w:rPr>
          <w:rFonts w:hint="eastAsia"/>
          <w:lang w:val="en-US" w:eastAsia="zh-CN"/>
        </w:rPr>
      </w:pPr>
      <w:r>
        <w:rPr>
          <w:rFonts w:hint="eastAsia"/>
          <w:lang w:val="en-US" w:eastAsia="zh-CN"/>
        </w:rPr>
        <w:t>绑定页面输入激活码或扫码绑定</w:t>
      </w:r>
    </w:p>
    <w:p w14:paraId="424700B2">
      <w:pPr>
        <w:rPr>
          <w:rFonts w:hint="default"/>
          <w:lang w:val="en-US" w:eastAsia="zh-CN"/>
        </w:rPr>
      </w:pPr>
      <w:r>
        <w:rPr>
          <w:rFonts w:hint="default"/>
          <w:lang w:val="en-US" w:eastAsia="zh-CN"/>
        </w:rPr>
        <w:drawing>
          <wp:inline distT="0" distB="0" distL="114300" distR="114300">
            <wp:extent cx="2099945" cy="4784090"/>
            <wp:effectExtent l="0" t="0" r="14605" b="16510"/>
            <wp:docPr id="24" name="图片 24" descr="d695b999859e39a924b99b8ee31d0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695b999859e39a924b99b8ee31d090d"/>
                    <pic:cNvPicPr>
                      <a:picLocks noChangeAspect="1"/>
                    </pic:cNvPicPr>
                  </pic:nvPicPr>
                  <pic:blipFill>
                    <a:blip r:embed="rId12"/>
                    <a:stretch>
                      <a:fillRect/>
                    </a:stretch>
                  </pic:blipFill>
                  <pic:spPr>
                    <a:xfrm>
                      <a:off x="0" y="0"/>
                      <a:ext cx="2099945" cy="4784090"/>
                    </a:xfrm>
                    <a:prstGeom prst="rect">
                      <a:avLst/>
                    </a:prstGeom>
                  </pic:spPr>
                </pic:pic>
              </a:graphicData>
            </a:graphic>
          </wp:inline>
        </w:drawing>
      </w:r>
    </w:p>
    <w:p w14:paraId="3F0055C4">
      <w:pPr>
        <w:rPr>
          <w:rFonts w:hint="default"/>
          <w:lang w:val="en-US" w:eastAsia="zh-CN"/>
        </w:rPr>
      </w:pPr>
    </w:p>
    <w:p w14:paraId="7907E149">
      <w:pPr>
        <w:rPr>
          <w:rFonts w:hint="eastAsia"/>
          <w:lang w:val="en-US" w:eastAsia="zh-CN"/>
        </w:rPr>
      </w:pPr>
      <w:r>
        <w:rPr>
          <w:rFonts w:hint="eastAsia"/>
          <w:lang w:val="en-US" w:eastAsia="zh-CN"/>
        </w:rPr>
        <w:t>完成绑定后即可在软件中使用对应功能</w:t>
      </w:r>
    </w:p>
    <w:p w14:paraId="751A8491">
      <w:pPr>
        <w:rPr>
          <w:rFonts w:hint="default"/>
          <w:lang w:val="en-US" w:eastAsia="zh-CN"/>
        </w:rPr>
      </w:pPr>
      <w:r>
        <w:rPr>
          <w:rFonts w:hint="default"/>
          <w:lang w:val="en-US" w:eastAsia="zh-CN"/>
        </w:rPr>
        <w:drawing>
          <wp:inline distT="0" distB="0" distL="114300" distR="114300">
            <wp:extent cx="2100580" cy="4784090"/>
            <wp:effectExtent l="0" t="0" r="13970" b="16510"/>
            <wp:docPr id="25" name="图片 25" descr="a77f189f42bbf1ef3c9ed61e4946a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77f189f42bbf1ef3c9ed61e4946aa5e"/>
                    <pic:cNvPicPr>
                      <a:picLocks noChangeAspect="1"/>
                    </pic:cNvPicPr>
                  </pic:nvPicPr>
                  <pic:blipFill>
                    <a:blip r:embed="rId13"/>
                    <a:stretch>
                      <a:fillRect/>
                    </a:stretch>
                  </pic:blipFill>
                  <pic:spPr>
                    <a:xfrm>
                      <a:off x="0" y="0"/>
                      <a:ext cx="2100580" cy="4784090"/>
                    </a:xfrm>
                    <a:prstGeom prst="rect">
                      <a:avLst/>
                    </a:prstGeom>
                  </pic:spPr>
                </pic:pic>
              </a:graphicData>
            </a:graphic>
          </wp:inline>
        </w:drawing>
      </w:r>
      <w:r>
        <w:rPr>
          <w:rFonts w:hint="default"/>
          <w:lang w:val="en-US" w:eastAsia="zh-CN"/>
        </w:rPr>
        <w:drawing>
          <wp:inline distT="0" distB="0" distL="114300" distR="114300">
            <wp:extent cx="2100580" cy="4784090"/>
            <wp:effectExtent l="0" t="0" r="13970" b="16510"/>
            <wp:docPr id="26" name="图片 26" descr="3c7191270f177c9c7d668973a6f1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c7191270f177c9c7d668973a6f14796"/>
                    <pic:cNvPicPr>
                      <a:picLocks noChangeAspect="1"/>
                    </pic:cNvPicPr>
                  </pic:nvPicPr>
                  <pic:blipFill>
                    <a:blip r:embed="rId14"/>
                    <a:stretch>
                      <a:fillRect/>
                    </a:stretch>
                  </pic:blipFill>
                  <pic:spPr>
                    <a:xfrm>
                      <a:off x="0" y="0"/>
                      <a:ext cx="2100580" cy="4784090"/>
                    </a:xfrm>
                    <a:prstGeom prst="rect">
                      <a:avLst/>
                    </a:prstGeom>
                  </pic:spPr>
                </pic:pic>
              </a:graphicData>
            </a:graphic>
          </wp:inline>
        </w:drawing>
      </w:r>
    </w:p>
    <w:p w14:paraId="4EACA646">
      <w:pPr>
        <w:rPr>
          <w:rFonts w:hint="eastAsia"/>
        </w:rPr>
      </w:pPr>
    </w:p>
    <w:p w14:paraId="1E939A2F">
      <w:pPr>
        <w:rPr>
          <w:rFonts w:hint="eastAsia"/>
        </w:rPr>
      </w:pPr>
    </w:p>
    <w:p w14:paraId="34027015">
      <w:pPr>
        <w:rPr>
          <w:rFonts w:hint="default"/>
          <w:lang w:val="en-US" w:eastAsia="zh-CN"/>
        </w:rPr>
      </w:pP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6786880" cy="2759075"/>
            <wp:effectExtent l="0" t="0" r="1397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6786880" cy="275907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16"/>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7"/>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8"/>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9"/>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1"/>
                    <a:stretch>
                      <a:fillRect/>
                    </a:stretch>
                  </pic:blipFill>
                  <pic:spPr>
                    <a:xfrm>
                      <a:off x="0" y="0"/>
                      <a:ext cx="1801495" cy="3599815"/>
                    </a:xfrm>
                    <a:prstGeom prst="rect">
                      <a:avLst/>
                    </a:prstGeom>
                    <a:noFill/>
                    <a:ln>
                      <a:noFill/>
                    </a:ln>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6" name="图片 16" descr="061045116457bfd45ab4831541e6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61045116457bfd45ab4831541e68095"/>
                    <pic:cNvPicPr>
                      <a:picLocks noChangeAspect="1"/>
                    </pic:cNvPicPr>
                  </pic:nvPicPr>
                  <pic:blipFill>
                    <a:blip r:embed="rId22"/>
                    <a:stretch>
                      <a:fillRect/>
                    </a:stretch>
                  </pic:blipFill>
                  <pic:spPr>
                    <a:xfrm>
                      <a:off x="0" y="0"/>
                      <a:ext cx="1580515" cy="3599815"/>
                    </a:xfrm>
                    <a:prstGeom prst="rect">
                      <a:avLst/>
                    </a:prstGeom>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7" name="图片 17" descr="7b931a8301a8d08f5c69bbc557a56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931a8301a8d08f5c69bbc557a560e1"/>
                    <pic:cNvPicPr>
                      <a:picLocks noChangeAspect="1"/>
                    </pic:cNvPicPr>
                  </pic:nvPicPr>
                  <pic:blipFill>
                    <a:blip r:embed="rId23"/>
                    <a:stretch>
                      <a:fillRect/>
                    </a:stretch>
                  </pic:blipFill>
                  <pic:spPr>
                    <a:xfrm>
                      <a:off x="0" y="0"/>
                      <a:ext cx="1580515" cy="3599815"/>
                    </a:xfrm>
                    <a:prstGeom prst="rect">
                      <a:avLst/>
                    </a:prstGeom>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p>
    <w:p w14:paraId="76209B2F">
      <w:pPr>
        <w:numPr>
          <w:ilvl w:val="0"/>
          <w:numId w:val="0"/>
        </w:numPr>
        <w:ind w:leftChars="0"/>
        <w:rPr>
          <w:rFonts w:hint="default" w:ascii="宋体" w:hAnsi="宋体" w:eastAsia="宋体" w:cs="宋体"/>
          <w:sz w:val="24"/>
          <w:szCs w:val="24"/>
          <w:lang w:val="en-US" w:eastAsia="zh-CN"/>
        </w:rPr>
      </w:pPr>
    </w:p>
    <w:p w14:paraId="2AC8F393">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D2C3CDA"/>
    <w:rsid w:val="13923D70"/>
    <w:rsid w:val="192B4CB5"/>
    <w:rsid w:val="198A3D00"/>
    <w:rsid w:val="209D4D0F"/>
    <w:rsid w:val="2FDF1654"/>
    <w:rsid w:val="39281D86"/>
    <w:rsid w:val="3A712BA9"/>
    <w:rsid w:val="41745DDF"/>
    <w:rsid w:val="46D62C5E"/>
    <w:rsid w:val="49043DA8"/>
    <w:rsid w:val="49783A3E"/>
    <w:rsid w:val="4AEB65AE"/>
    <w:rsid w:val="569357FD"/>
    <w:rsid w:val="5DAC743B"/>
    <w:rsid w:val="6CB13B25"/>
    <w:rsid w:val="72AF1929"/>
    <w:rsid w:val="7346211D"/>
    <w:rsid w:val="755952CE"/>
    <w:rsid w:val="7AD32CDF"/>
    <w:rsid w:val="7D7D0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1805</Words>
  <Characters>1865</Characters>
  <Lines>0</Lines>
  <Paragraphs>0</Paragraphs>
  <TotalTime>2</TotalTime>
  <ScaleCrop>false</ScaleCrop>
  <LinksUpToDate>false</LinksUpToDate>
  <CharactersWithSpaces>1877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2026-03-12T09:08:31Z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