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199ED23A">
      <w:pPr>
        <w:jc w:val="center"/>
      </w:pPr>
      <w:r>
        <w:rPr>
          <w:sz w:val="21"/>
        </w:rPr>
        <mc:AlternateContent>
          <mc:Choice Requires="wps">
            <w:drawing>
              <wp:anchor distT="0" distB="0" distL="114300" distR="114300" simplePos="0" relativeHeight="251662336" behindDoc="0" locked="0" layoutInCell="1" allowOverlap="1">
                <wp:simplePos x="0" y="0"/>
                <wp:positionH relativeFrom="column">
                  <wp:posOffset>1249045</wp:posOffset>
                </wp:positionH>
                <wp:positionV relativeFrom="paragraph">
                  <wp:posOffset>1299845</wp:posOffset>
                </wp:positionV>
                <wp:extent cx="3810" cy="335915"/>
                <wp:effectExtent l="6350" t="0" r="8890" b="6350"/>
                <wp:wrapNone/>
                <wp:docPr id="5" name="直接连接符 5"/>
                <wp:cNvGraphicFramePr/>
                <a:graphic xmlns:a="http://schemas.openxmlformats.org/drawingml/2006/main">
                  <a:graphicData uri="http://schemas.microsoft.com/office/word/2010/wordprocessingShape">
                    <wps:wsp>
                      <wps:cNvCnPr/>
                      <wps:spPr>
                        <a:xfrm flipV="1">
                          <a:off x="0" y="0"/>
                          <a:ext cx="3810" cy="33591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98.35pt;margin-top:102.35pt;height:26.45pt;width:0.3pt;z-index:251662336;mso-width-relative:page;mso-height-relative:page;" filled="f" stroked="t" coordsize="21600,21600" o:gfxdata="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1hIgw2QAAAAsBAAAPAAAAAAAAAAEAIAAAACIA&#10;AABkcnMvZG93bnJldi54bWxQSwECFAAUAAAACACHTuJAX6YqvQgCAAD1AwAADgAAAAAAAAABACAA&#10;AAAoAQAAZHJzL2Uyb0RvYy54bWxQSwUGAAAAAAYABgBZAQAAog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677545</wp:posOffset>
                </wp:positionH>
                <wp:positionV relativeFrom="paragraph">
                  <wp:posOffset>1186815</wp:posOffset>
                </wp:positionV>
                <wp:extent cx="432435" cy="0"/>
                <wp:effectExtent l="0" t="6350" r="0" b="6350"/>
                <wp:wrapNone/>
                <wp:docPr id="4" name="直接连接符 4"/>
                <wp:cNvGraphicFramePr/>
                <a:graphic xmlns:a="http://schemas.openxmlformats.org/drawingml/2006/main">
                  <a:graphicData uri="http://schemas.microsoft.com/office/word/2010/wordprocessingShape">
                    <wps:wsp>
                      <wps:cNvCnPr/>
                      <wps:spPr>
                        <a:xfrm flipH="1">
                          <a:off x="0" y="0"/>
                          <a:ext cx="432435" cy="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53.35pt;margin-top:93.45pt;height:0pt;width:34.05pt;z-index:251659264;mso-width-relative:page;mso-height-relative:page;" filled="f" stroked="t" coordsize="21600,21600" o:gfxdata="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&#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mfuAzXAAAACwEAAA8AAAAAAAAAAQAgAAAAIgAAAGRy&#10;cy9kb3ducmV2LnhtbFBLAQIUABQAAAAIAIdO4kBGXswhBgIAAPIDAAAOAAAAAAAAAAEAIAAAACYB&#10;AABkcnMvZTJvRG9jLnhtbFBLBQYAAAAABgAGAFkBAACeBQAAAAA=&#10;">
                <v:fill on="f" focussize="0,0"/>
                <v:stroke weight="1pt" color="#0D0D0D [3069]" miterlimit="8" joinstyle="miter" dashstyle="dash"/>
                <v:imagedata o:title=""/>
                <o:lock v:ext="edit" aspectratio="f"/>
              </v:line>
            </w:pict>
          </mc:Fallback>
        </mc:AlternateContent>
      </w:r>
    </w:p>
    <w:p w14:paraId="5419ED6C">
      <w:pPr>
        <w:jc w:val="center"/>
      </w:pPr>
    </w:p>
    <w:p w14:paraId="2DC69E65">
      <w:pPr>
        <w:jc w:val="center"/>
      </w:pPr>
    </w:p>
    <w:p w14:paraId="1C1CCFCA">
      <w:pPr>
        <w:jc w:val="center"/>
      </w:pPr>
      <w:r>
        <w:rPr>
          <w:sz w:val="21"/>
        </w:rPr>
        <mc:AlternateContent>
          <mc:Choice Requires="wps">
            <w:drawing>
              <wp:anchor distT="0" distB="0" distL="114300" distR="114300" simplePos="0" relativeHeight="251669504" behindDoc="0" locked="0" layoutInCell="1" allowOverlap="1">
                <wp:simplePos x="0" y="0"/>
                <wp:positionH relativeFrom="column">
                  <wp:posOffset>4481830</wp:posOffset>
                </wp:positionH>
                <wp:positionV relativeFrom="paragraph">
                  <wp:posOffset>1285875</wp:posOffset>
                </wp:positionV>
                <wp:extent cx="1134745" cy="46609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134745" cy="466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CFF4B">
                            <w:pPr>
                              <w:jc w:val="left"/>
                              <w:rPr>
                                <w:rFonts w:hint="eastAsia"/>
                                <w:sz w:val="15"/>
                                <w:szCs w:val="15"/>
                                <w:lang w:val="en-US" w:eastAsia="zh-CN"/>
                              </w:rPr>
                            </w:pPr>
                            <w:r>
                              <w:rPr>
                                <w:rFonts w:hint="eastAsia"/>
                                <w:sz w:val="15"/>
                                <w:szCs w:val="15"/>
                                <w:lang w:val="en-US" w:eastAsia="zh-CN"/>
                              </w:rPr>
                              <w:t>Typec接口</w:t>
                            </w:r>
                          </w:p>
                          <w:p w14:paraId="7C5E7841">
                            <w:pPr>
                              <w:jc w:val="left"/>
                              <w:rPr>
                                <w:rFonts w:hint="default"/>
                                <w:sz w:val="15"/>
                                <w:szCs w:val="15"/>
                                <w:lang w:val="en-US" w:eastAsia="zh-CN"/>
                              </w:rPr>
                            </w:pPr>
                            <w:r>
                              <w:rPr>
                                <w:rFonts w:hint="eastAsia"/>
                                <w:sz w:val="15"/>
                                <w:szCs w:val="15"/>
                                <w:lang w:val="en-US" w:eastAsia="zh-CN"/>
                              </w:rPr>
                              <w:t>输入功率：5v200ma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9pt;margin-top:101.25pt;height:36.7pt;width:89.35pt;z-index:251669504;mso-width-relative:page;mso-height-relative:page;" filled="f" stroked="f" coordsize="21600,21600" o:gfxdata="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TqburcAAAACwEAAA8AAAAAAAAAAQAgAAAAIgAA&#10;AGRycy9kb3ducmV2LnhtbFBLAQIUABQAAAAIAIdO4kAgGfqrPQIAAGgEAAAOAAAAAAAAAAEAIAAA&#10;ACsBAABkcnMvZTJvRG9jLnhtbFBLBQYAAAAABgAGAFkBAADaBQAAAAA=&#10;">
                <v:fill on="f" focussize="0,0"/>
                <v:stroke on="f" weight="0.5pt"/>
                <v:imagedata o:title=""/>
                <o:lock v:ext="edit" aspectratio="f"/>
                <v:textbox>
                  <w:txbxContent>
                    <w:p w14:paraId="6AACFF4B">
                      <w:pPr>
                        <w:jc w:val="left"/>
                        <w:rPr>
                          <w:rFonts w:hint="eastAsia"/>
                          <w:sz w:val="15"/>
                          <w:szCs w:val="15"/>
                          <w:lang w:val="en-US" w:eastAsia="zh-CN"/>
                        </w:rPr>
                      </w:pPr>
                      <w:r>
                        <w:rPr>
                          <w:rFonts w:hint="eastAsia"/>
                          <w:sz w:val="15"/>
                          <w:szCs w:val="15"/>
                          <w:lang w:val="en-US" w:eastAsia="zh-CN"/>
                        </w:rPr>
                        <w:t>Typec接口</w:t>
                      </w:r>
                    </w:p>
                    <w:p w14:paraId="7C5E7841">
                      <w:pPr>
                        <w:jc w:val="left"/>
                        <w:rPr>
                          <w:rFonts w:hint="default"/>
                          <w:sz w:val="15"/>
                          <w:szCs w:val="15"/>
                          <w:lang w:val="en-US" w:eastAsia="zh-CN"/>
                        </w:rPr>
                      </w:pPr>
                      <w:r>
                        <w:rPr>
                          <w:rFonts w:hint="eastAsia"/>
                          <w:sz w:val="15"/>
                          <w:szCs w:val="15"/>
                          <w:lang w:val="en-US" w:eastAsia="zh-CN"/>
                        </w:rPr>
                        <w:t>输入功率：5v200ma</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4089400</wp:posOffset>
                </wp:positionH>
                <wp:positionV relativeFrom="paragraph">
                  <wp:posOffset>1468120</wp:posOffset>
                </wp:positionV>
                <wp:extent cx="459740" cy="4445"/>
                <wp:effectExtent l="0" t="0" r="0" b="0"/>
                <wp:wrapNone/>
                <wp:docPr id="10" name="直接连接符 10"/>
                <wp:cNvGraphicFramePr/>
                <a:graphic xmlns:a="http://schemas.openxmlformats.org/drawingml/2006/main">
                  <a:graphicData uri="http://schemas.microsoft.com/office/word/2010/wordprocessingShape">
                    <wps:wsp>
                      <wps:cNvCnPr/>
                      <wps:spPr>
                        <a:xfrm flipH="1">
                          <a:off x="0" y="0"/>
                          <a:ext cx="459740" cy="444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22pt;margin-top:115.6pt;height:0.35pt;width:36.2pt;z-index:251668480;mso-width-relative:page;mso-height-relative:page;" filled="f" stroked="t" coordsize="21600,21600" o:gfxdata="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vTwC2QAAAAsBAAAPAAAAAAAAAAEAIAAAACIA&#10;AABkcnMvZG93bnJldi54bWxQSwECFAAUAAAACACHTuJAsgyBZwgCAAD3AwAADgAAAAAAAAABACAA&#10;AAAoAQAAZHJzL2Uyb0RvYy54bWxQSwUGAAAAAAYABgBZAQAAog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1329055</wp:posOffset>
                </wp:positionH>
                <wp:positionV relativeFrom="paragraph">
                  <wp:posOffset>1267460</wp:posOffset>
                </wp:positionV>
                <wp:extent cx="1586865" cy="685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81F45">
                            <w:pPr>
                              <w:jc w:val="right"/>
                              <w:rPr>
                                <w:rFonts w:hint="eastAsia"/>
                                <w:sz w:val="15"/>
                                <w:szCs w:val="15"/>
                                <w:lang w:val="en-US" w:eastAsia="zh-CN"/>
                              </w:rPr>
                            </w:pPr>
                            <w:r>
                              <w:rPr>
                                <w:rFonts w:hint="eastAsia"/>
                                <w:sz w:val="15"/>
                                <w:szCs w:val="15"/>
                                <w:lang w:val="en-US" w:eastAsia="zh-CN"/>
                              </w:rPr>
                              <w:t>数显屏</w:t>
                            </w:r>
                          </w:p>
                          <w:p w14:paraId="15796250">
                            <w:pPr>
                              <w:jc w:val="right"/>
                              <w:rPr>
                                <w:rFonts w:hint="eastAsia"/>
                                <w:sz w:val="15"/>
                                <w:szCs w:val="15"/>
                                <w:lang w:val="en-US" w:eastAsia="zh-CN"/>
                              </w:rPr>
                            </w:pPr>
                            <w:r>
                              <w:rPr>
                                <w:rFonts w:hint="eastAsia"/>
                                <w:sz w:val="15"/>
                                <w:szCs w:val="15"/>
                                <w:lang w:val="en-US" w:eastAsia="zh-CN"/>
                              </w:rPr>
                              <w:t>显示仓体剩余电量百分比</w:t>
                            </w:r>
                          </w:p>
                          <w:p w14:paraId="7A36458D">
                            <w:pPr>
                              <w:jc w:val="right"/>
                              <w:rPr>
                                <w:rFonts w:hint="default"/>
                                <w:sz w:val="15"/>
                                <w:szCs w:val="15"/>
                                <w:lang w:val="en-US" w:eastAsia="zh-CN"/>
                              </w:rPr>
                            </w:pPr>
                            <w:r>
                              <w:rPr>
                                <w:rFonts w:hint="eastAsia"/>
                                <w:sz w:val="15"/>
                                <w:szCs w:val="15"/>
                                <w:lang w:val="en-US" w:eastAsia="zh-CN"/>
                              </w:rPr>
                              <w:t>显示耳机充电状态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65pt;margin-top:99.8pt;height:54pt;width:124.95pt;z-index:251667456;mso-width-relative:page;mso-height-relative:page;" filled="f" stroked="f" coordsize="21600,21600" o:gfxdata="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&#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EGfc9wAAAALAQAADwAAAAAAAAABACAAAAAiAAAA&#10;ZHJzL2Rvd25yZXYueG1sUEsBAhQAFAAAAAgAh07iQIX5uAI8AgAAaAQAAA4AAAAAAAAAAQAgAAAA&#10;KwEAAGRycy9lMm9Eb2MueG1sUEsFBgAAAAAGAAYAWQEAANkFAAAAAA==&#10;">
                <v:fill on="f" focussize="0,0"/>
                <v:stroke on="f" weight="0.5pt"/>
                <v:imagedata o:title=""/>
                <o:lock v:ext="edit" aspectratio="f"/>
                <v:textbox>
                  <w:txbxContent>
                    <w:p w14:paraId="21681F45">
                      <w:pPr>
                        <w:jc w:val="right"/>
                        <w:rPr>
                          <w:rFonts w:hint="eastAsia"/>
                          <w:sz w:val="15"/>
                          <w:szCs w:val="15"/>
                          <w:lang w:val="en-US" w:eastAsia="zh-CN"/>
                        </w:rPr>
                      </w:pPr>
                      <w:r>
                        <w:rPr>
                          <w:rFonts w:hint="eastAsia"/>
                          <w:sz w:val="15"/>
                          <w:szCs w:val="15"/>
                          <w:lang w:val="en-US" w:eastAsia="zh-CN"/>
                        </w:rPr>
                        <w:t>数显屏</w:t>
                      </w:r>
                    </w:p>
                    <w:p w14:paraId="15796250">
                      <w:pPr>
                        <w:jc w:val="right"/>
                        <w:rPr>
                          <w:rFonts w:hint="eastAsia"/>
                          <w:sz w:val="15"/>
                          <w:szCs w:val="15"/>
                          <w:lang w:val="en-US" w:eastAsia="zh-CN"/>
                        </w:rPr>
                      </w:pPr>
                      <w:r>
                        <w:rPr>
                          <w:rFonts w:hint="eastAsia"/>
                          <w:sz w:val="15"/>
                          <w:szCs w:val="15"/>
                          <w:lang w:val="en-US" w:eastAsia="zh-CN"/>
                        </w:rPr>
                        <w:t>显示仓体剩余电量百分比</w:t>
                      </w:r>
                    </w:p>
                    <w:p w14:paraId="7A36458D">
                      <w:pPr>
                        <w:jc w:val="right"/>
                        <w:rPr>
                          <w:rFonts w:hint="default"/>
                          <w:sz w:val="15"/>
                          <w:szCs w:val="15"/>
                          <w:lang w:val="en-US" w:eastAsia="zh-CN"/>
                        </w:rPr>
                      </w:pPr>
                      <w:r>
                        <w:rPr>
                          <w:rFonts w:hint="eastAsia"/>
                          <w:sz w:val="15"/>
                          <w:szCs w:val="15"/>
                          <w:lang w:val="en-US" w:eastAsia="zh-CN"/>
                        </w:rPr>
                        <w:t>显示耳机充电状态</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-251460</wp:posOffset>
                </wp:positionH>
                <wp:positionV relativeFrom="paragraph">
                  <wp:posOffset>2004695</wp:posOffset>
                </wp:positionV>
                <wp:extent cx="1735455" cy="4895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735455" cy="489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81F14">
                            <w:pPr>
                              <w:jc w:val="right"/>
                              <w:rPr>
                                <w:rFonts w:hint="eastAsia"/>
                                <w:sz w:val="15"/>
                                <w:szCs w:val="15"/>
                                <w:lang w:val="en-US" w:eastAsia="zh-CN"/>
                              </w:rPr>
                            </w:pPr>
                            <w:r>
                              <w:rPr>
                                <w:rFonts w:hint="eastAsia"/>
                                <w:sz w:val="15"/>
                                <w:szCs w:val="15"/>
                                <w:lang w:val="en-US" w:eastAsia="zh-CN"/>
                              </w:rPr>
                              <w:t>喇叭（出音孔）</w:t>
                            </w:r>
                          </w:p>
                          <w:p w14:paraId="2299BEDE">
                            <w:pPr>
                              <w:jc w:val="right"/>
                              <w:rPr>
                                <w:rFonts w:hint="eastAsia"/>
                                <w:sz w:val="15"/>
                                <w:szCs w:val="15"/>
                                <w:lang w:val="en-US" w:eastAsia="zh-CN"/>
                              </w:rPr>
                            </w:pPr>
                            <w:r>
                              <w:rPr>
                                <w:rFonts w:hint="eastAsia"/>
                                <w:sz w:val="15"/>
                                <w:szCs w:val="15"/>
                                <w:lang w:val="en-US" w:eastAsia="zh-CN"/>
                              </w:rPr>
                              <w:t>喇叭直径7~12mm</w:t>
                            </w:r>
                          </w:p>
                          <w:p w14:paraId="76E3B391">
                            <w:pPr>
                              <w:jc w:val="right"/>
                              <w:rPr>
                                <w:rFonts w:hint="default"/>
                                <w:sz w:val="15"/>
                                <w:szCs w:val="15"/>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157.85pt;height:38.55pt;width:136.65pt;z-index:251665408;mso-width-relative:page;mso-height-relative:page;" filled="f" stroked="f" coordsize="21600,21600" o:gfxdata="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&#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JifeNwAAAALAQAADwAAAAAAAAABACAAAAAiAAAA&#10;ZHJzL2Rvd25yZXYueG1sUEsBAhQAFAAAAAgAh07iQOlSdzs8AgAAZgQAAA4AAAAAAAAAAQAgAAAA&#10;KwEAAGRycy9lMm9Eb2MueG1sUEsFBgAAAAAGAAYAWQEAANkFAAAAAA==&#10;">
                <v:fill on="f" focussize="0,0"/>
                <v:stroke on="f" weight="0.5pt"/>
                <v:imagedata o:title=""/>
                <o:lock v:ext="edit" aspectratio="f"/>
                <v:textbox>
                  <w:txbxContent>
                    <w:p w14:paraId="1F681F14">
                      <w:pPr>
                        <w:jc w:val="right"/>
                        <w:rPr>
                          <w:rFonts w:hint="eastAsia"/>
                          <w:sz w:val="15"/>
                          <w:szCs w:val="15"/>
                          <w:lang w:val="en-US" w:eastAsia="zh-CN"/>
                        </w:rPr>
                      </w:pPr>
                      <w:r>
                        <w:rPr>
                          <w:rFonts w:hint="eastAsia"/>
                          <w:sz w:val="15"/>
                          <w:szCs w:val="15"/>
                          <w:lang w:val="en-US" w:eastAsia="zh-CN"/>
                        </w:rPr>
                        <w:t>喇叭（出音孔）</w:t>
                      </w:r>
                    </w:p>
                    <w:p w14:paraId="2299BEDE">
                      <w:pPr>
                        <w:jc w:val="right"/>
                        <w:rPr>
                          <w:rFonts w:hint="eastAsia"/>
                          <w:sz w:val="15"/>
                          <w:szCs w:val="15"/>
                          <w:lang w:val="en-US" w:eastAsia="zh-CN"/>
                        </w:rPr>
                      </w:pPr>
                      <w:r>
                        <w:rPr>
                          <w:rFonts w:hint="eastAsia"/>
                          <w:sz w:val="15"/>
                          <w:szCs w:val="15"/>
                          <w:lang w:val="en-US" w:eastAsia="zh-CN"/>
                        </w:rPr>
                        <w:t>喇叭直径7~12mm</w:t>
                      </w:r>
                    </w:p>
                    <w:p w14:paraId="76E3B391">
                      <w:pPr>
                        <w:jc w:val="right"/>
                        <w:rPr>
                          <w:rFonts w:hint="default"/>
                          <w:sz w:val="15"/>
                          <w:szCs w:val="15"/>
                          <w:lang w:val="en-US" w:eastAsia="zh-CN"/>
                        </w:rP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-972185</wp:posOffset>
                </wp:positionH>
                <wp:positionV relativeFrom="paragraph">
                  <wp:posOffset>925195</wp:posOffset>
                </wp:positionV>
                <wp:extent cx="1735455" cy="7791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735455" cy="779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E567A">
                            <w:pPr>
                              <w:jc w:val="right"/>
                              <w:rPr>
                                <w:rFonts w:hint="eastAsia"/>
                                <w:sz w:val="15"/>
                                <w:szCs w:val="15"/>
                                <w:lang w:val="en-US" w:eastAsia="zh-CN"/>
                              </w:rPr>
                            </w:pPr>
                            <w:r>
                              <w:rPr>
                                <w:rFonts w:hint="eastAsia"/>
                                <w:sz w:val="15"/>
                                <w:szCs w:val="15"/>
                                <w:lang w:val="en-US" w:eastAsia="zh-CN"/>
                              </w:rPr>
                              <w:t>指示灯</w:t>
                            </w:r>
                          </w:p>
                          <w:p w14:paraId="224E3F25">
                            <w:pPr>
                              <w:jc w:val="right"/>
                              <w:rPr>
                                <w:rFonts w:hint="eastAsia"/>
                                <w:sz w:val="15"/>
                                <w:szCs w:val="15"/>
                                <w:lang w:val="en-US" w:eastAsia="zh-CN"/>
                              </w:rPr>
                            </w:pPr>
                            <w:r>
                              <w:rPr>
                                <w:rFonts w:hint="eastAsia"/>
                                <w:sz w:val="15"/>
                                <w:szCs w:val="15"/>
                                <w:lang w:val="en-US" w:eastAsia="zh-CN"/>
                              </w:rPr>
                              <w:t>耳机充电时白灯常亮，满电灭灯</w:t>
                            </w:r>
                          </w:p>
                          <w:p w14:paraId="093BC06C">
                            <w:pPr>
                              <w:jc w:val="right"/>
                              <w:rPr>
                                <w:rFonts w:hint="default"/>
                                <w:sz w:val="15"/>
                                <w:szCs w:val="15"/>
                                <w:lang w:val="en-US" w:eastAsia="zh-CN"/>
                              </w:rPr>
                            </w:pPr>
                            <w:r>
                              <w:rPr>
                                <w:rFonts w:hint="eastAsia"/>
                                <w:sz w:val="15"/>
                                <w:szCs w:val="15"/>
                                <w:lang w:val="en-US" w:eastAsia="zh-CN"/>
                              </w:rPr>
                              <w:t>耳机待机状态下白灯频闪，配对灭灯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55pt;margin-top:72.85pt;height:61.35pt;width:136.65pt;z-index:251663360;mso-width-relative:page;mso-height-relative:page;" filled="f" stroked="f" coordsize="21600,21600" o:gfxdata="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ncvCDcAAAADAEAAA8AAAAAAAAAAQAgAAAAIgAAAGRy&#10;cy9kb3ducmV2LnhtbFBLAQIUABQAAAAIAIdO4kDqbA7/OgIAAGYEAAAOAAAAAAAAAAEAIAAAACsB&#10;AABkcnMvZTJvRG9jLnhtbFBLBQYAAAAABgAGAFkBAADXBQAAAAA=&#10;">
                <v:fill on="f" focussize="0,0"/>
                <v:stroke on="f" weight="0.5pt"/>
                <v:imagedata o:title=""/>
                <o:lock v:ext="edit" aspectratio="f"/>
                <v:textbox>
                  <w:txbxContent>
                    <w:p w14:paraId="6B1E567A">
                      <w:pPr>
                        <w:jc w:val="right"/>
                        <w:rPr>
                          <w:rFonts w:hint="eastAsia"/>
                          <w:sz w:val="15"/>
                          <w:szCs w:val="15"/>
                          <w:lang w:val="en-US" w:eastAsia="zh-CN"/>
                        </w:rPr>
                      </w:pPr>
                      <w:r>
                        <w:rPr>
                          <w:rFonts w:hint="eastAsia"/>
                          <w:sz w:val="15"/>
                          <w:szCs w:val="15"/>
                          <w:lang w:val="en-US" w:eastAsia="zh-CN"/>
                        </w:rPr>
                        <w:t>指示灯</w:t>
                      </w:r>
                    </w:p>
                    <w:p w14:paraId="224E3F25">
                      <w:pPr>
                        <w:jc w:val="right"/>
                        <w:rPr>
                          <w:rFonts w:hint="eastAsia"/>
                          <w:sz w:val="15"/>
                          <w:szCs w:val="15"/>
                          <w:lang w:val="en-US" w:eastAsia="zh-CN"/>
                        </w:rPr>
                      </w:pPr>
                      <w:r>
                        <w:rPr>
                          <w:rFonts w:hint="eastAsia"/>
                          <w:sz w:val="15"/>
                          <w:szCs w:val="15"/>
                          <w:lang w:val="en-US" w:eastAsia="zh-CN"/>
                        </w:rPr>
                        <w:t>耳机充电时白灯常亮，满电灭灯</w:t>
                      </w:r>
                    </w:p>
                    <w:p w14:paraId="093BC06C">
                      <w:pPr>
                        <w:jc w:val="right"/>
                        <w:rPr>
                          <w:rFonts w:hint="default"/>
                          <w:sz w:val="15"/>
                          <w:szCs w:val="15"/>
                          <w:lang w:val="en-US" w:eastAsia="zh-CN"/>
                        </w:rPr>
                      </w:pPr>
                      <w:r>
                        <w:rPr>
                          <w:rFonts w:hint="eastAsia"/>
                          <w:sz w:val="15"/>
                          <w:szCs w:val="15"/>
                          <w:lang w:val="en-US" w:eastAsia="zh-CN"/>
                        </w:rPr>
                        <w:t>耳机待机状态下白灯频闪，配对灭灯</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2834640</wp:posOffset>
                </wp:positionH>
                <wp:positionV relativeFrom="paragraph">
                  <wp:posOffset>1440180</wp:posOffset>
                </wp:positionV>
                <wp:extent cx="459740" cy="4445"/>
                <wp:effectExtent l="0" t="0" r="0" b="0"/>
                <wp:wrapNone/>
                <wp:docPr id="9" name="直接连接符 9"/>
                <wp:cNvGraphicFramePr/>
                <a:graphic xmlns:a="http://schemas.openxmlformats.org/drawingml/2006/main">
                  <a:graphicData uri="http://schemas.microsoft.com/office/word/2010/wordprocessingShape">
                    <wps:wsp>
                      <wps:cNvCnPr/>
                      <wps:spPr>
                        <a:xfrm flipH="1">
                          <a:off x="0" y="0"/>
                          <a:ext cx="459740" cy="444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23.2pt;margin-top:113.4pt;height:0.35pt;width:36.2pt;z-index:251666432;mso-width-relative:page;mso-height-relative:page;" filled="f" stroked="t" coordsize="21600,21600" o:gfxdata="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z6EvdoAAAALAQAADwAAAAAAAAABACAAAAAi&#10;AAAAZHJzL2Rvd25yZXYueG1sUEsBAhQAFAAAAAgAh07iQDyBMEQIAgAA9QMAAA4AAAAAAAAAAQAg&#10;AAAAKQ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1315085</wp:posOffset>
                </wp:positionH>
                <wp:positionV relativeFrom="paragraph">
                  <wp:posOffset>1746885</wp:posOffset>
                </wp:positionV>
                <wp:extent cx="3810" cy="318770"/>
                <wp:effectExtent l="6350" t="0" r="8890" b="5080"/>
                <wp:wrapNone/>
                <wp:docPr id="7" name="直接连接符 7"/>
                <wp:cNvGraphicFramePr/>
                <a:graphic xmlns:a="http://schemas.openxmlformats.org/drawingml/2006/main">
                  <a:graphicData uri="http://schemas.microsoft.com/office/word/2010/wordprocessingShape">
                    <wps:wsp>
                      <wps:cNvCnPr/>
                      <wps:spPr>
                        <a:xfrm flipH="1">
                          <a:off x="0" y="0"/>
                          <a:ext cx="3810" cy="31877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03.55pt;margin-top:137.55pt;height:25.1pt;width:0.3pt;z-index:251664384;mso-width-relative:page;mso-height-relative:page;" filled="f" stroked="t" coordsize="21600,21600" o:gfxdata="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utQVT2QAAAAsBAAAPAAAAAAAAAAEAIAAAACIA&#10;AABkcnMvZG93bnJldi54bWxQSwECFAAUAAAACACHTuJA0W2gNwgCAAD1AwAADgAAAAAAAAABACAA&#10;AAAoAQAAZHJzL2Uyb0RvYy54bWxQSwUGAAAAAAYABgBZAQAAog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668655</wp:posOffset>
                </wp:positionH>
                <wp:positionV relativeFrom="paragraph">
                  <wp:posOffset>1041400</wp:posOffset>
                </wp:positionV>
                <wp:extent cx="562610" cy="0"/>
                <wp:effectExtent l="0" t="6350" r="0" b="6350"/>
                <wp:wrapNone/>
                <wp:docPr id="3" name="直接连接符 3"/>
                <wp:cNvGraphicFramePr/>
                <a:graphic xmlns:a="http://schemas.openxmlformats.org/drawingml/2006/main">
                  <a:graphicData uri="http://schemas.microsoft.com/office/word/2010/wordprocessingShape">
                    <wps:wsp>
                      <wps:cNvCnPr/>
                      <wps:spPr>
                        <a:xfrm flipH="1">
                          <a:off x="0" y="0"/>
                          <a:ext cx="562610" cy="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52.65pt;margin-top:82pt;height:0pt;width:44.3pt;z-index:251661312;mso-width-relative:page;mso-height-relative:page;" filled="f" stroked="t" coordsize="21600,21600" o:gfxdata="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zgmvv1wAAAAsBAAAPAAAAAAAAAAEAIAAAACIAAABkcnMv&#10;ZG93bnJldi54bWxQSwECFAAUAAAACACHTuJA9fTFDgQCAADyAwAADgAAAAAAAAABACAAAAAmAQAA&#10;ZHJzL2Uyb0RvYy54bWxQSwUGAAAAAAYABgBZAQAAnA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407670</wp:posOffset>
                </wp:positionV>
                <wp:extent cx="576580" cy="34417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76580"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434CF">
                            <w:pPr>
                              <w:jc w:val="right"/>
                              <w:rPr>
                                <w:rFonts w:hint="default"/>
                                <w:sz w:val="15"/>
                                <w:szCs w:val="15"/>
                                <w:lang w:val="en-US" w:eastAsia="zh-CN"/>
                              </w:rPr>
                            </w:pPr>
                            <w:r>
                              <w:rPr>
                                <w:rFonts w:hint="eastAsia"/>
                                <w:sz w:val="15"/>
                                <w:szCs w:val="15"/>
                                <w:lang w:val="en-US" w:eastAsia="zh-CN"/>
                              </w:rPr>
                              <w:t>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32.1pt;height:27.1pt;width:45.4pt;z-index:251660288;mso-width-relative:page;mso-height-relative:page;" filled="f" stroked="f" coordsize="21600,21600" o:gfxdata="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xAt67ZAAAACQEAAA8AAAAAAAAAAQAgAAAAIgAAAGRy&#10;cy9kb3ducmV2LnhtbFBLAQIUABQAAAAIAIdO4kCQTtisPQIAAGcEAAAOAAAAAAAAAAEAIAAAACgB&#10;AABkcnMvZTJvRG9jLnhtbFBLBQYAAAAABgAGAFkBAADXBQAAAAA=&#10;">
                <v:fill on="f" focussize="0,0"/>
                <v:stroke on="f" weight="0.5pt"/>
                <v:imagedata o:title=""/>
                <o:lock v:ext="edit" aspectratio="f"/>
                <v:textbox>
                  <w:txbxContent>
                    <w:p w14:paraId="275434CF">
                      <w:pPr>
                        <w:jc w:val="right"/>
                        <w:rPr>
                          <w:rFonts w:hint="default"/>
                          <w:sz w:val="15"/>
                          <w:szCs w:val="15"/>
                          <w:lang w:val="en-US" w:eastAsia="zh-CN"/>
                        </w:rPr>
                      </w:pPr>
                      <w:r>
                        <w:rPr>
                          <w:rFonts w:hint="eastAsia"/>
                          <w:sz w:val="15"/>
                          <w:szCs w:val="15"/>
                          <w:lang w:val="en-US" w:eastAsia="zh-CN"/>
                        </w:rPr>
                        <w:t>触控区</w:t>
                      </w:r>
                    </w:p>
                  </w:txbxContent>
                </v:textbox>
              </v:shape>
            </w:pict>
          </mc:Fallback>
        </mc:AlternateContent>
      </w:r>
      <w:r>
        <w:drawing>
          <wp:inline distT="0" distB="0" distL="114300" distR="114300">
            <wp:extent cx="3204845" cy="2468880"/>
            <wp:effectExtent l="0" t="0" r="1460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3204845" cy="2468880"/>
                    </a:xfrm>
                    <a:prstGeom prst="rect">
                      <a:avLst/>
                    </a:prstGeom>
                    <a:noFill/>
                    <a:ln>
                      <a:noFill/>
                    </a:ln>
                  </pic:spPr>
                </pic:pic>
              </a:graphicData>
            </a:graphic>
          </wp:inline>
        </w:drawing>
      </w:r>
    </w:p>
    <w:p w14:paraId="4EAB1AD8">
      <w:pPr>
        <w:jc w:val="center"/>
      </w:pPr>
    </w:p>
    <w:p w14:paraId="2BE90346">
      <w:pPr>
        <w:rPr>
          <w:rFonts w:hint="eastAsia"/>
          <w:lang w:val="en-US" w:eastAsia="zh-CN"/>
        </w:rPr>
      </w:pPr>
    </w:p>
    <w:p w14:paraId="1449E831">
      <w:pPr>
        <w:rPr>
          <w:rFonts w:hint="default"/>
          <w:lang w:val="en-US" w:eastAsia="zh-CN"/>
        </w:rPr>
      </w:pPr>
      <w:r>
        <w:rPr>
          <w:rFonts w:hint="eastAsia"/>
          <w:lang w:val="en-US" w:eastAsia="zh-CN"/>
        </w:rPr>
        <w:t>注：耳机为夹耳式空气传播，不是骨传导（固体传播）耳机</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259330" cy="2879725"/>
            <wp:effectExtent l="0" t="0" r="7620" b="1587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5"/>
                    <a:stretch>
                      <a:fillRect/>
                    </a:stretch>
                  </pic:blipFill>
                  <pic:spPr>
                    <a:xfrm>
                      <a:off x="0" y="0"/>
                      <a:ext cx="2259330" cy="2879725"/>
                    </a:xfrm>
                    <a:prstGeom prst="rect">
                      <a:avLst/>
                    </a:prstGeom>
                    <a:noFill/>
                    <a:ln>
                      <a:noFill/>
                    </a:ln>
                  </pic:spPr>
                </pic:pic>
              </a:graphicData>
            </a:graphic>
          </wp:inline>
        </w:drawing>
      </w:r>
      <w:r>
        <w:drawing>
          <wp:inline distT="0" distB="0" distL="114300" distR="114300">
            <wp:extent cx="2322830" cy="2879725"/>
            <wp:effectExtent l="0" t="0" r="127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6"/>
                    <a:stretch>
                      <a:fillRect/>
                    </a:stretch>
                  </pic:blipFill>
                  <pic:spPr>
                    <a:xfrm>
                      <a:off x="0" y="0"/>
                      <a:ext cx="2322830" cy="287972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6055" cy="3173095"/>
            <wp:effectExtent l="0" t="0" r="10795" b="825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7"/>
                    <a:stretch>
                      <a:fillRect/>
                    </a:stretch>
                  </pic:blipFill>
                  <pic:spPr>
                    <a:xfrm>
                      <a:off x="0" y="0"/>
                      <a:ext cx="5266055" cy="3173095"/>
                    </a:xfrm>
                    <a:prstGeom prst="rect">
                      <a:avLst/>
                    </a:prstGeom>
                    <a:noFill/>
                    <a:ln>
                      <a:noFill/>
                    </a:ln>
                  </pic:spPr>
                </pic:pic>
              </a:graphicData>
            </a:graphic>
          </wp:inline>
        </w:drawing>
      </w:r>
      <w:bookmarkStart w:id="0" w:name="_GoBack"/>
      <w:bookmarkEnd w:id="0"/>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0C967F49">
      <w:pPr>
        <w:rPr>
          <w:rFonts w:hint="eastAsia"/>
          <w:lang w:val="en-US" w:eastAsia="zh-CN"/>
        </w:rPr>
      </w:pPr>
      <w:r>
        <w:rPr>
          <w:rFonts w:hint="eastAsia"/>
          <w:lang w:val="en-US" w:eastAsia="zh-CN"/>
        </w:rPr>
        <w:t>耳机从充电仓取出，耳机指示灯进入白灯闪烁待机状态（若两只耳机同时取出，完成对频后则仅一只耳机闪灯）</w:t>
      </w:r>
    </w:p>
    <w:p w14:paraId="529CD9B8">
      <w:pPr>
        <w:rPr>
          <w:rFonts w:hint="default"/>
          <w:lang w:val="en-US" w:eastAsia="zh-CN"/>
        </w:rPr>
      </w:pPr>
      <w:r>
        <w:rPr>
          <w:rFonts w:hint="eastAsia"/>
          <w:lang w:val="en-US" w:eastAsia="zh-CN"/>
        </w:rPr>
        <w:t>手机蓝牙</w:t>
      </w:r>
      <w:r>
        <w:rPr>
          <w:rStyle w:val="4"/>
          <w:rFonts w:hint="eastAsia"/>
          <w:lang w:val="en-US" w:eastAsia="zh-CN"/>
        </w:rPr>
        <w:t>列表打开搜索配对“M 163”</w:t>
      </w:r>
      <w:r>
        <w:rPr>
          <w:rFonts w:hint="eastAsia"/>
          <w:lang w:val="en-US" w:eastAsia="zh-CN"/>
        </w:rPr>
        <w:t>完成连接指示灯熄灭</w:t>
      </w:r>
    </w:p>
    <w:p w14:paraId="57988F49">
      <w:pPr>
        <w:rPr>
          <w:rFonts w:hint="default"/>
          <w:lang w:val="en-US" w:eastAsia="zh-CN"/>
        </w:rPr>
      </w:pPr>
      <w:r>
        <w:rPr>
          <w:rFonts w:hint="eastAsia"/>
          <w:lang w:val="en-US" w:eastAsia="zh-CN"/>
        </w:rPr>
        <w:t>耳机触控：</w:t>
      </w:r>
    </w:p>
    <w:p w14:paraId="71D0EC37">
      <w:pPr>
        <w:rPr>
          <w:rFonts w:hint="eastAsia"/>
          <w:lang w:val="en-US" w:eastAsia="zh-CN"/>
        </w:rPr>
      </w:pPr>
      <w:r>
        <w:rPr>
          <w:rFonts w:hint="eastAsia"/>
          <w:lang w:val="en-US" w:eastAsia="zh-CN"/>
        </w:rPr>
        <w:t>左/右耳机单击触控区，降低/提高音量</w:t>
      </w:r>
    </w:p>
    <w:p w14:paraId="1F2F40E3">
      <w:pPr>
        <w:rPr>
          <w:rFonts w:hint="eastAsia"/>
          <w:lang w:val="en-US" w:eastAsia="zh-CN"/>
        </w:rPr>
      </w:pPr>
      <w:r>
        <w:rPr>
          <w:rFonts w:hint="eastAsia"/>
          <w:lang w:val="en-US" w:eastAsia="zh-CN"/>
        </w:rPr>
        <w:t>任意耳机双击触控区，暂停/继续播放</w:t>
      </w:r>
    </w:p>
    <w:p w14:paraId="74EEEB6D">
      <w:pPr>
        <w:rPr>
          <w:rFonts w:hint="eastAsia"/>
          <w:lang w:val="en-US" w:eastAsia="zh-CN"/>
        </w:rPr>
      </w:pPr>
      <w:r>
        <w:rPr>
          <w:rFonts w:hint="eastAsia"/>
          <w:lang w:val="en-US" w:eastAsia="zh-CN"/>
        </w:rPr>
        <w:t>左耳/右耳三击触控区，切换上/下一曲</w:t>
      </w:r>
    </w:p>
    <w:p w14:paraId="09A825CE">
      <w:pPr>
        <w:rPr>
          <w:rFonts w:hint="eastAsia"/>
          <w:lang w:val="en-US" w:eastAsia="zh-CN"/>
        </w:rPr>
      </w:pPr>
      <w:r>
        <w:rPr>
          <w:rFonts w:hint="eastAsia"/>
          <w:lang w:val="en-US" w:eastAsia="zh-CN"/>
        </w:rPr>
        <w:t>任意耳机四击触控区，切换游戏/音乐模式（语音提示）</w:t>
      </w:r>
    </w:p>
    <w:p w14:paraId="15A85630">
      <w:pPr>
        <w:rPr>
          <w:rFonts w:hint="eastAsia"/>
          <w:lang w:val="en-US" w:eastAsia="zh-CN"/>
        </w:rPr>
      </w:pPr>
      <w:r>
        <w:rPr>
          <w:rFonts w:hint="eastAsia"/>
          <w:lang w:val="en-US" w:eastAsia="zh-CN"/>
        </w:rPr>
        <w:t>任意耳机长按触控区2秒，唤醒语音助手（siri）</w:t>
      </w:r>
    </w:p>
    <w:p w14:paraId="6D2D813E">
      <w:pPr>
        <w:rPr>
          <w:rFonts w:hint="default"/>
          <w:lang w:val="en-US" w:eastAsia="zh-CN"/>
        </w:rPr>
      </w:pPr>
    </w:p>
    <w:p w14:paraId="6EA3742C">
      <w:pPr>
        <w:rPr>
          <w:rFonts w:hint="eastAsia"/>
          <w:lang w:val="en-US" w:eastAsia="zh-CN"/>
        </w:rPr>
      </w:pPr>
      <w:r>
        <w:rPr>
          <w:rFonts w:hint="eastAsia"/>
          <w:lang w:val="en-US" w:eastAsia="zh-CN"/>
        </w:rPr>
        <w:t>通话状态时</w:t>
      </w:r>
    </w:p>
    <w:p w14:paraId="312FB79F">
      <w:pPr>
        <w:rPr>
          <w:rFonts w:hint="eastAsia"/>
          <w:lang w:val="en-US" w:eastAsia="zh-CN"/>
        </w:rPr>
      </w:pPr>
      <w:r>
        <w:rPr>
          <w:rFonts w:hint="eastAsia"/>
          <w:lang w:val="en-US" w:eastAsia="zh-CN"/>
        </w:rPr>
        <w:t>任意耳机长按按键2秒拒接，来电时双击接听，通话时双击挂断</w:t>
      </w:r>
    </w:p>
    <w:p w14:paraId="76A84525">
      <w:pPr>
        <w:rPr>
          <w:rFonts w:hint="eastAsia"/>
          <w:lang w:val="en-US" w:eastAsia="zh-CN"/>
        </w:rPr>
      </w:pPr>
    </w:p>
    <w:p w14:paraId="1D3F52CC">
      <w:pPr>
        <w:rPr>
          <w:rFonts w:hint="default"/>
          <w:lang w:val="en-US" w:eastAsia="zh-CN"/>
        </w:rPr>
      </w:pPr>
      <w:r>
        <w:rPr>
          <w:rFonts w:hint="eastAsia"/>
          <w:lang w:val="en-US" w:eastAsia="zh-CN"/>
        </w:rPr>
        <w:t>在耳机开机而未连接蓝牙处于待机状态下时，任意耳机四击触控区切换中英文提示音</w:t>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867A31D">
      <w:pPr>
        <w:numPr>
          <w:ilvl w:val="0"/>
          <w:numId w:val="0"/>
        </w:numPr>
        <w:ind w:leftChars="0"/>
        <w:rPr>
          <w:rFonts w:hint="default"/>
          <w:lang w:val="en-US" w:eastAsia="zh-CN"/>
        </w:rPr>
      </w:pPr>
      <w:r>
        <w:rPr>
          <w:rFonts w:hint="default"/>
          <w:lang w:val="en-US" w:eastAsia="zh-CN"/>
        </w:rPr>
        <w:t>1.请勿暴力对待本产品，也不要用重物挤压，远离高温高湿环境。</w:t>
      </w:r>
    </w:p>
    <w:p w14:paraId="4AF92559">
      <w:pPr>
        <w:numPr>
          <w:ilvl w:val="0"/>
          <w:numId w:val="0"/>
        </w:numPr>
        <w:ind w:leftChars="0"/>
        <w:rPr>
          <w:rFonts w:hint="default"/>
          <w:lang w:val="en-US" w:eastAsia="zh-CN"/>
        </w:rPr>
      </w:pPr>
      <w:r>
        <w:rPr>
          <w:rFonts w:hint="default"/>
          <w:lang w:val="en-US" w:eastAsia="zh-CN"/>
        </w:rPr>
        <w:t>2.远离WiFi及路由器及其它高频发射设备，这样会影响本机的信号接收，造成声音的卡</w:t>
      </w:r>
      <w:r>
        <w:rPr>
          <w:rFonts w:hint="eastAsia"/>
          <w:lang w:val="en-US" w:eastAsia="zh-CN"/>
        </w:rPr>
        <w:t>顿或</w:t>
      </w:r>
      <w:r>
        <w:rPr>
          <w:rFonts w:hint="default"/>
          <w:lang w:val="en-US" w:eastAsia="zh-CN"/>
        </w:rPr>
        <w:t>断连。</w:t>
      </w:r>
    </w:p>
    <w:p w14:paraId="07610FFE">
      <w:pPr>
        <w:numPr>
          <w:ilvl w:val="0"/>
          <w:numId w:val="0"/>
        </w:numPr>
        <w:ind w:leftChars="0"/>
        <w:rPr>
          <w:rFonts w:hint="default"/>
          <w:lang w:val="en-US" w:eastAsia="zh-CN"/>
        </w:rPr>
      </w:pPr>
      <w:r>
        <w:rPr>
          <w:rFonts w:hint="default"/>
          <w:lang w:val="en-US" w:eastAsia="zh-CN"/>
        </w:rPr>
        <w:t>3</w:t>
      </w:r>
      <w:r>
        <w:rPr>
          <w:rFonts w:hint="eastAsia"/>
          <w:lang w:val="en-US" w:eastAsia="zh-CN"/>
        </w:rPr>
        <w:t>.</w:t>
      </w:r>
      <w:r>
        <w:rPr>
          <w:rFonts w:hint="default"/>
          <w:lang w:val="en-US" w:eastAsia="zh-CN"/>
        </w:rPr>
        <w:t>请在有效环境(10米)中使用本产品，并且蓝牙设备与耳机之间不要有实体阻挡(例如墙等)</w:t>
      </w:r>
    </w:p>
    <w:p w14:paraId="3FF81F91">
      <w:pPr>
        <w:numPr>
          <w:ilvl w:val="0"/>
          <w:numId w:val="0"/>
        </w:numPr>
        <w:ind w:leftChars="0"/>
        <w:rPr>
          <w:rFonts w:hint="default"/>
          <w:lang w:val="en-US" w:eastAsia="zh-CN"/>
        </w:rPr>
      </w:pPr>
      <w:r>
        <w:rPr>
          <w:rFonts w:hint="default"/>
          <w:lang w:val="en-US" w:eastAsia="zh-CN"/>
        </w:rPr>
        <w:t>4.产品长期不使用的话，(一个月内 )将耳机和底座进行充电。</w:t>
      </w:r>
    </w:p>
    <w:p w14:paraId="741203E6">
      <w:pPr>
        <w:numPr>
          <w:ilvl w:val="0"/>
          <w:numId w:val="0"/>
        </w:numPr>
        <w:ind w:leftChars="0"/>
        <w:rPr>
          <w:rFonts w:hint="default"/>
          <w:lang w:val="en-US" w:eastAsia="zh-CN"/>
        </w:rPr>
      </w:pPr>
      <w:r>
        <w:rPr>
          <w:rFonts w:hint="default"/>
          <w:lang w:val="en-US" w:eastAsia="zh-CN"/>
        </w:rPr>
        <w:t>5.请勿以任何理由拆除或改装耳机，否则可能导致耳机发生故障或烧毁，这些都不在保修之列。</w:t>
      </w:r>
    </w:p>
    <w:p w14:paraId="565B2F7D">
      <w:pPr>
        <w:numPr>
          <w:ilvl w:val="0"/>
          <w:numId w:val="0"/>
        </w:numPr>
        <w:ind w:leftChars="0"/>
        <w:rPr>
          <w:rFonts w:hint="default"/>
          <w:lang w:val="en-US" w:eastAsia="zh-CN"/>
        </w:rPr>
      </w:pPr>
      <w:r>
        <w:rPr>
          <w:rFonts w:hint="eastAsia"/>
          <w:lang w:val="en-US" w:eastAsia="zh-CN"/>
        </w:rPr>
        <w:t>6.</w:t>
      </w:r>
      <w:r>
        <w:rPr>
          <w:rFonts w:hint="default"/>
          <w:lang w:val="en-US" w:eastAsia="zh-CN"/>
        </w:rPr>
        <w:t>特别注意</w:t>
      </w:r>
      <w:r>
        <w:rPr>
          <w:rFonts w:hint="eastAsia"/>
          <w:lang w:val="en-US" w:eastAsia="zh-CN"/>
        </w:rPr>
        <w:t>，</w:t>
      </w:r>
      <w:r>
        <w:rPr>
          <w:rFonts w:hint="default"/>
          <w:lang w:val="en-US" w:eastAsia="zh-CN"/>
        </w:rPr>
        <w:t>本产品只可以用常规输出5V的充电器充电不可用超过5.5V输出(如有6V</w:t>
      </w:r>
      <w:r>
        <w:rPr>
          <w:rFonts w:hint="eastAsia"/>
          <w:lang w:val="en-US" w:eastAsia="zh-CN"/>
        </w:rPr>
        <w:t>/</w:t>
      </w:r>
      <w:r>
        <w:rPr>
          <w:rFonts w:hint="default"/>
          <w:lang w:val="en-US" w:eastAsia="zh-CN"/>
        </w:rPr>
        <w:t>9V</w:t>
      </w:r>
      <w:r>
        <w:rPr>
          <w:rFonts w:hint="eastAsia"/>
          <w:lang w:val="en-US" w:eastAsia="zh-CN"/>
        </w:rPr>
        <w:t>/</w:t>
      </w:r>
      <w:r>
        <w:rPr>
          <w:rFonts w:hint="default"/>
          <w:lang w:val="en-US" w:eastAsia="zh-CN"/>
        </w:rPr>
        <w:t>12V)的快充充电器充电，用这些高于5.5V以上的快充充电器会烧坏本产品内部芯片</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7C97E099">
      <w:pPr>
        <w:numPr>
          <w:ilvl w:val="0"/>
          <w:numId w:val="0"/>
        </w:numPr>
        <w:ind w:leftChars="0"/>
        <w:rPr>
          <w:rFonts w:ascii="宋体" w:hAnsi="宋体" w:eastAsia="宋体" w:cs="宋体"/>
          <w:sz w:val="24"/>
          <w:szCs w:val="24"/>
        </w:rPr>
      </w:pPr>
      <w:r>
        <w:drawing>
          <wp:inline distT="0" distB="0" distL="114300" distR="114300">
            <wp:extent cx="5261610" cy="2423160"/>
            <wp:effectExtent l="0" t="0" r="15240" b="1524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8"/>
                    <a:stretch>
                      <a:fillRect/>
                    </a:stretch>
                  </pic:blipFill>
                  <pic:spPr>
                    <a:xfrm>
                      <a:off x="0" y="0"/>
                      <a:ext cx="5261610" cy="2423160"/>
                    </a:xfrm>
                    <a:prstGeom prst="rect">
                      <a:avLst/>
                    </a:prstGeom>
                    <a:noFill/>
                    <a:ln>
                      <a:noFill/>
                    </a:ln>
                  </pic:spPr>
                </pic:pic>
              </a:graphicData>
            </a:graphic>
          </wp:inline>
        </w:drawing>
      </w: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25" name="图片 25"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3bd0f93968754bf97f0aadeff10aaf4e"/>
                    <pic:cNvPicPr>
                      <a:picLocks noChangeAspect="1"/>
                    </pic:cNvPicPr>
                  </pic:nvPicPr>
                  <pic:blipFill>
                    <a:blip r:embed="rId9"/>
                    <a:stretch>
                      <a:fillRect/>
                    </a:stretch>
                  </pic:blipFill>
                  <pic:spPr>
                    <a:xfrm>
                      <a:off x="0" y="0"/>
                      <a:ext cx="1580515" cy="3599815"/>
                    </a:xfrm>
                    <a:prstGeom prst="rect">
                      <a:avLst/>
                    </a:prstGeom>
                  </pic:spPr>
                </pic:pic>
              </a:graphicData>
            </a:graphic>
          </wp:inline>
        </w:drawing>
      </w: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0CD8F54E">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0"/>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6" name="图片 26"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d999c07ffc38cf8dded260ddc78f588"/>
                    <pic:cNvPicPr>
                      <a:picLocks noChangeAspect="1"/>
                    </pic:cNvPicPr>
                  </pic:nvPicPr>
                  <pic:blipFill>
                    <a:blip r:embed="rId11"/>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2"/>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3"/>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4"/>
                    <a:stretch>
                      <a:fillRect/>
                    </a:stretch>
                  </pic:blipFill>
                  <pic:spPr>
                    <a:xfrm>
                      <a:off x="0" y="0"/>
                      <a:ext cx="1801495" cy="3599815"/>
                    </a:xfrm>
                    <a:prstGeom prst="rect">
                      <a:avLst/>
                    </a:prstGeom>
                    <a:noFill/>
                    <a:ln>
                      <a:noFill/>
                    </a:ln>
                  </pic:spPr>
                </pic:pic>
              </a:graphicData>
            </a:graphic>
          </wp:inline>
        </w:drawing>
      </w:r>
      <w:r>
        <w:rPr>
          <w:rFonts w:hint="eastAsia"/>
          <w:lang w:val="en-US" w:eastAsia="zh-CN"/>
        </w:rPr>
        <w:t>0</w:t>
      </w:r>
      <w:r>
        <w:drawing>
          <wp:inline distT="0" distB="0" distL="114300" distR="114300">
            <wp:extent cx="1574800" cy="3599815"/>
            <wp:effectExtent l="0" t="0" r="6350" b="63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5"/>
                    <a:stretch>
                      <a:fillRect/>
                    </a:stretch>
                  </pic:blipFill>
                  <pic:spPr>
                    <a:xfrm>
                      <a:off x="0" y="0"/>
                      <a:ext cx="1574800" cy="3599815"/>
                    </a:xfrm>
                    <a:prstGeom prst="rect">
                      <a:avLst/>
                    </a:prstGeom>
                    <a:noFill/>
                    <a:ln>
                      <a:noFill/>
                    </a:ln>
                  </pic:spPr>
                </pic:pic>
              </a:graphicData>
            </a:graphic>
          </wp:inline>
        </w:drawing>
      </w:r>
      <w:r>
        <w:drawing>
          <wp:inline distT="0" distB="0" distL="114300" distR="114300">
            <wp:extent cx="1678305" cy="3599815"/>
            <wp:effectExtent l="0" t="0" r="17145" b="6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6"/>
                    <a:stretch>
                      <a:fillRect/>
                    </a:stretch>
                  </pic:blipFill>
                  <pic:spPr>
                    <a:xfrm>
                      <a:off x="0" y="0"/>
                      <a:ext cx="1678305"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354FEA99">
      <w:pPr>
        <w:numPr>
          <w:ilvl w:val="0"/>
          <w:numId w:val="0"/>
        </w:numPr>
        <w:ind w:leftChars="0"/>
        <w:rPr>
          <w:rFonts w:hint="default" w:ascii="宋体" w:hAnsi="宋体" w:eastAsia="宋体" w:cs="宋体"/>
          <w:sz w:val="24"/>
          <w:szCs w:val="24"/>
          <w:lang w:val="en-US" w:eastAsia="zh-CN"/>
        </w:rPr>
      </w:pPr>
    </w:p>
    <w:p w14:paraId="0C7EBCC1">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0E0802A4"/>
    <w:rsid w:val="13923D70"/>
    <w:rsid w:val="192B4CB5"/>
    <w:rsid w:val="1DC835AB"/>
    <w:rsid w:val="209D4D0F"/>
    <w:rsid w:val="2526116D"/>
    <w:rsid w:val="2FDF1654"/>
    <w:rsid w:val="41745DDF"/>
    <w:rsid w:val="46D62C5E"/>
    <w:rsid w:val="49043DA8"/>
    <w:rsid w:val="49783A3E"/>
    <w:rsid w:val="4AEB65AE"/>
    <w:rsid w:val="569357FD"/>
    <w:rsid w:val="5DAC743B"/>
    <w:rsid w:val="6CB13B25"/>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Words>
  <Characters>49</Characters>
  <Lines>0</Lines>
  <Paragraphs>0</Paragraphs>
  <TotalTime>10</TotalTime>
  <ScaleCrop>false</ScaleCrop>
  <LinksUpToDate>false</LinksUpToDate>
  <CharactersWithSpaces>49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2026-08-03T06:32:43Z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