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p>
    <w:p w14:paraId="1C1CCFCA">
      <w:pPr>
        <w:jc w:val="center"/>
      </w:pPr>
      <w:r>
        <w:rPr>
          <w:sz w:val="21"/>
        </w:rPr>
        <mc:AlternateContent>
          <mc:Choice Requires="wps">
            <w:drawing>
              <wp:anchor distT="0" distB="0" distL="114300" distR="114300" simplePos="0" relativeHeight="251666432" behindDoc="0" locked="0" layoutInCell="1" allowOverlap="1">
                <wp:simplePos x="0" y="0"/>
                <wp:positionH relativeFrom="column">
                  <wp:posOffset>4117975</wp:posOffset>
                </wp:positionH>
                <wp:positionV relativeFrom="paragraph">
                  <wp:posOffset>131445</wp:posOffset>
                </wp:positionV>
                <wp:extent cx="1804035" cy="7639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04E55">
                            <w:pPr>
                              <w:jc w:val="left"/>
                              <w:rPr>
                                <w:rFonts w:hint="eastAsia"/>
                                <w:sz w:val="15"/>
                                <w:szCs w:val="15"/>
                                <w:lang w:val="en-US" w:eastAsia="zh-CN"/>
                              </w:rPr>
                            </w:pPr>
                            <w:r>
                              <w:rPr>
                                <w:rFonts w:hint="eastAsia"/>
                                <w:sz w:val="15"/>
                                <w:szCs w:val="15"/>
                                <w:lang w:val="en-US" w:eastAsia="zh-CN"/>
                              </w:rPr>
                              <w:t>耳机指示灯</w:t>
                            </w:r>
                          </w:p>
                          <w:p w14:paraId="41160FC3">
                            <w:pPr>
                              <w:jc w:val="left"/>
                              <w:rPr>
                                <w:rFonts w:hint="eastAsia"/>
                                <w:sz w:val="15"/>
                                <w:szCs w:val="15"/>
                                <w:lang w:val="en-US" w:eastAsia="zh-CN"/>
                              </w:rPr>
                            </w:pPr>
                            <w:r>
                              <w:rPr>
                                <w:rFonts w:hint="eastAsia"/>
                                <w:sz w:val="15"/>
                                <w:szCs w:val="15"/>
                                <w:lang w:val="en-US" w:eastAsia="zh-CN"/>
                              </w:rPr>
                              <w:t>充电时红灯常亮，满电灭灯</w:t>
                            </w:r>
                          </w:p>
                          <w:p w14:paraId="0951224D">
                            <w:pPr>
                              <w:jc w:val="left"/>
                              <w:rPr>
                                <w:rFonts w:hint="default"/>
                                <w:sz w:val="15"/>
                                <w:szCs w:val="15"/>
                                <w:lang w:val="en-US" w:eastAsia="zh-CN"/>
                              </w:rPr>
                            </w:pPr>
                            <w:r>
                              <w:rPr>
                                <w:rFonts w:hint="eastAsia"/>
                                <w:sz w:val="15"/>
                                <w:szCs w:val="15"/>
                                <w:lang w:val="en-US" w:eastAsia="zh-CN"/>
                              </w:rPr>
                              <w:t>待机时红蓝灯频闪，配对灭灯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25pt;margin-top:10.35pt;height:60.15pt;width:142.05pt;z-index:251666432;mso-width-relative:page;mso-height-relative:page;" filled="f" stroked="f" coordsize="21600,21600" o:gfxdata="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lVgg/bAAAACgEAAA8AAAAAAAAAAQAgAAAAIgAAAGRy&#10;cy9kb3ducmV2LnhtbFBLAQIUABQAAAAIAIdO4kBakrFOOwIAAGYEAAAOAAAAAAAAAAEAIAAAACoB&#10;AABkcnMvZTJvRG9jLnhtbFBLBQYAAAAABgAGAFkBAADXBQAAAAA=&#10;">
                <v:fill on="f" focussize="0,0"/>
                <v:stroke on="f" weight="0.5pt"/>
                <v:imagedata o:title=""/>
                <o:lock v:ext="edit" aspectratio="f"/>
                <v:textbox>
                  <w:txbxContent>
                    <w:p w14:paraId="09304E55">
                      <w:pPr>
                        <w:jc w:val="left"/>
                        <w:rPr>
                          <w:rFonts w:hint="eastAsia"/>
                          <w:sz w:val="15"/>
                          <w:szCs w:val="15"/>
                          <w:lang w:val="en-US" w:eastAsia="zh-CN"/>
                        </w:rPr>
                      </w:pPr>
                      <w:r>
                        <w:rPr>
                          <w:rFonts w:hint="eastAsia"/>
                          <w:sz w:val="15"/>
                          <w:szCs w:val="15"/>
                          <w:lang w:val="en-US" w:eastAsia="zh-CN"/>
                        </w:rPr>
                        <w:t>耳机指示灯</w:t>
                      </w:r>
                    </w:p>
                    <w:p w14:paraId="41160FC3">
                      <w:pPr>
                        <w:jc w:val="left"/>
                        <w:rPr>
                          <w:rFonts w:hint="eastAsia"/>
                          <w:sz w:val="15"/>
                          <w:szCs w:val="15"/>
                          <w:lang w:val="en-US" w:eastAsia="zh-CN"/>
                        </w:rPr>
                      </w:pPr>
                      <w:r>
                        <w:rPr>
                          <w:rFonts w:hint="eastAsia"/>
                          <w:sz w:val="15"/>
                          <w:szCs w:val="15"/>
                          <w:lang w:val="en-US" w:eastAsia="zh-CN"/>
                        </w:rPr>
                        <w:t>充电时红灯常亮，满电灭灯</w:t>
                      </w:r>
                    </w:p>
                    <w:p w14:paraId="0951224D">
                      <w:pPr>
                        <w:jc w:val="left"/>
                        <w:rPr>
                          <w:rFonts w:hint="default"/>
                          <w:sz w:val="15"/>
                          <w:szCs w:val="15"/>
                          <w:lang w:val="en-US" w:eastAsia="zh-CN"/>
                        </w:rPr>
                      </w:pPr>
                      <w:r>
                        <w:rPr>
                          <w:rFonts w:hint="eastAsia"/>
                          <w:sz w:val="15"/>
                          <w:szCs w:val="15"/>
                          <w:lang w:val="en-US" w:eastAsia="zh-CN"/>
                        </w:rPr>
                        <w:t>待机时红蓝灯频闪，配对灭灯</w:t>
                      </w:r>
                    </w:p>
                  </w:txbxContent>
                </v:textbox>
              </v:shape>
            </w:pict>
          </mc:Fallback>
        </mc:AlternateContent>
      </w:r>
    </w:p>
    <w:p w14:paraId="1449E831">
      <w:pPr>
        <w:jc w:val="center"/>
        <w:rPr>
          <w:rFonts w:hint="default"/>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-365760</wp:posOffset>
                </wp:positionH>
                <wp:positionV relativeFrom="paragraph">
                  <wp:posOffset>2438400</wp:posOffset>
                </wp:positionV>
                <wp:extent cx="1804035" cy="7639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E33C7">
                            <w:pPr>
                              <w:jc w:val="right"/>
                              <w:rPr>
                                <w:rFonts w:hint="eastAsia"/>
                                <w:sz w:val="15"/>
                                <w:szCs w:val="15"/>
                                <w:lang w:val="en-US" w:eastAsia="zh-CN"/>
                              </w:rPr>
                            </w:pPr>
                            <w:r>
                              <w:rPr>
                                <w:rFonts w:hint="eastAsia"/>
                                <w:sz w:val="15"/>
                                <w:szCs w:val="15"/>
                                <w:lang w:val="en-US" w:eastAsia="zh-CN"/>
                              </w:rPr>
                              <w:t>Typec输入接口</w:t>
                            </w:r>
                          </w:p>
                          <w:p w14:paraId="5959E6FE">
                            <w:pPr>
                              <w:jc w:val="right"/>
                              <w:rPr>
                                <w:rFonts w:hint="default"/>
                                <w:sz w:val="15"/>
                                <w:szCs w:val="15"/>
                                <w:lang w:val="en-US" w:eastAsia="zh-CN"/>
                              </w:rPr>
                            </w:pPr>
                            <w:r>
                              <w:rPr>
                                <w:rFonts w:hint="eastAsia"/>
                                <w:sz w:val="15"/>
                                <w:szCs w:val="15"/>
                                <w:lang w:val="en-US" w:eastAsia="zh-CN"/>
                              </w:rPr>
                              <w:t>功率：5v190ma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pt;margin-top:192pt;height:60.15pt;width:142.05pt;z-index:251670528;mso-width-relative:page;mso-height-relative:page;" filled="f" stroked="f" coordsize="21600,21600" o:gfxdata="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wk8afdAAAACwEAAA8AAAAAAAAAAQAgAAAAIgAA&#10;AGRycy9kb3ducmV2LnhtbFBLAQIUABQAAAAIAIdO4kAEkAObPAIAAGgEAAAOAAAAAAAAAAEAIAAA&#10;ACwBAABkcnMvZTJvRG9jLnhtbFBLBQYAAAAABgAGAFkBAADaBQAAAAA=&#10;">
                <v:fill on="f" focussize="0,0"/>
                <v:stroke on="f" weight="0.5pt"/>
                <v:imagedata o:title=""/>
                <o:lock v:ext="edit" aspectratio="f"/>
                <v:textbox>
                  <w:txbxContent>
                    <w:p w14:paraId="3E2E33C7">
                      <w:pPr>
                        <w:jc w:val="right"/>
                        <w:rPr>
                          <w:rFonts w:hint="eastAsia"/>
                          <w:sz w:val="15"/>
                          <w:szCs w:val="15"/>
                          <w:lang w:val="en-US" w:eastAsia="zh-CN"/>
                        </w:rPr>
                      </w:pPr>
                      <w:r>
                        <w:rPr>
                          <w:rFonts w:hint="eastAsia"/>
                          <w:sz w:val="15"/>
                          <w:szCs w:val="15"/>
                          <w:lang w:val="en-US" w:eastAsia="zh-CN"/>
                        </w:rPr>
                        <w:t>Typec输入接口</w:t>
                      </w:r>
                    </w:p>
                    <w:p w14:paraId="5959E6FE">
                      <w:pPr>
                        <w:jc w:val="right"/>
                        <w:rPr>
                          <w:rFonts w:hint="default"/>
                          <w:sz w:val="15"/>
                          <w:szCs w:val="15"/>
                          <w:lang w:val="en-US" w:eastAsia="zh-CN"/>
                        </w:rPr>
                      </w:pPr>
                      <w:r>
                        <w:rPr>
                          <w:rFonts w:hint="eastAsia"/>
                          <w:sz w:val="15"/>
                          <w:szCs w:val="15"/>
                          <w:lang w:val="en-US" w:eastAsia="zh-CN"/>
                        </w:rPr>
                        <w:t>功率：5v190ma</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1402080</wp:posOffset>
                </wp:positionH>
                <wp:positionV relativeFrom="paragraph">
                  <wp:posOffset>2647950</wp:posOffset>
                </wp:positionV>
                <wp:extent cx="619125" cy="635"/>
                <wp:effectExtent l="0" t="0" r="0" b="0"/>
                <wp:wrapNone/>
                <wp:docPr id="12" name="直接连接符 12"/>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10.4pt;margin-top:208.5pt;height:0.05pt;width:48.75pt;z-index:251669504;mso-width-relative:page;mso-height-relative:page;" filled="f" stroked="t" coordsize="21600,21600" o:gfxdata="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CaKh2gAAAAsBAAAPAAAAAAAAAAEA&#10;IAAAACIAAABkcnMvZG93bnJldi54bWxQSwECFAAUAAAACACHTuJAFemhpA0CAAAABAAADgAAAAAA&#10;AAABACAAAAApAQAAZHJzL2Uyb0RvYy54bWxQSwUGAAAAAAYABgBZAQAAq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4117975</wp:posOffset>
                </wp:positionH>
                <wp:positionV relativeFrom="paragraph">
                  <wp:posOffset>624205</wp:posOffset>
                </wp:positionV>
                <wp:extent cx="633730" cy="3092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33730" cy="309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8C3CB">
                            <w:pPr>
                              <w:jc w:val="lef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25pt;margin-top:49.15pt;height:24.35pt;width:49.9pt;z-index:251668480;mso-width-relative:page;mso-height-relative:page;" filled="f" stroked="f" coordsize="21600,21600" o:gfxdata="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zC8T2wAAAAoBAAAPAAAAAAAAAAEAIAAAACIAAABkcnMv&#10;ZG93bnJldi54bWxQSwECFAAUAAAACACHTuJAIKw+KTkCAABnBAAADgAAAAAAAAABACAAAAAqAQAA&#10;ZHJzL2Uyb0RvYy54bWxQSwUGAAAAAAYABgBZAQAA1QUAAAAA&#10;">
                <v:fill on="f" focussize="0,0"/>
                <v:stroke on="f" weight="0.5pt"/>
                <v:imagedata o:title=""/>
                <o:lock v:ext="edit" aspectratio="f"/>
                <v:textbox>
                  <w:txbxContent>
                    <w:p w14:paraId="14E8C3CB">
                      <w:pPr>
                        <w:jc w:val="lef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3564255</wp:posOffset>
                </wp:positionH>
                <wp:positionV relativeFrom="paragraph">
                  <wp:posOffset>742315</wp:posOffset>
                </wp:positionV>
                <wp:extent cx="619125" cy="635"/>
                <wp:effectExtent l="0" t="0" r="0" b="0"/>
                <wp:wrapNone/>
                <wp:docPr id="10" name="直接连接符 10"/>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80.65pt;margin-top:58.45pt;height:0.05pt;width:48.75pt;z-index:251667456;mso-width-relative:page;mso-height-relative:page;" filled="f" stroked="t" coordsize="21600,21600" o:gfxdata="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xXgV2gAAAAsBAAAPAAAAAAAAAAEA&#10;IAAAACIAAABkcnMvZG93bnJldi54bWxQSwECFAAUAAAACACHTuJAP8HB8Q0CAAAABAAADgAAAAAA&#10;AAABACAAAAApAQAAZHJzL2Uyb0RvYy54bWxQSwUGAAAAAAYABgBZAQAAq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3570605</wp:posOffset>
                </wp:positionH>
                <wp:positionV relativeFrom="paragraph">
                  <wp:posOffset>495935</wp:posOffset>
                </wp:positionV>
                <wp:extent cx="619125" cy="635"/>
                <wp:effectExtent l="0" t="0" r="0" b="0"/>
                <wp:wrapNone/>
                <wp:docPr id="8" name="直接连接符 8"/>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81.15pt;margin-top:39.05pt;height:0.05pt;width:48.75pt;z-index:251665408;mso-width-relative:page;mso-height-relative:page;" filled="f" stroked="t" coordsize="21600,21600" o:gfxdata="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RJqi2gAAAAkBAAAPAAAAAAAAAAEA&#10;IAAAACIAAABkcnMvZG93bnJldi54bWxQSwECFAAUAAAACACHTuJAEjNN4g0CAAD+AwAADgAAAAAA&#10;AAABACAAAAApAQAAZHJzL2Uyb0RvYy54bWxQSwUGAAAAAAYABgBZAQAAq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1400175</wp:posOffset>
                </wp:positionH>
                <wp:positionV relativeFrom="paragraph">
                  <wp:posOffset>257810</wp:posOffset>
                </wp:positionV>
                <wp:extent cx="619125" cy="635"/>
                <wp:effectExtent l="0" t="0" r="0" b="0"/>
                <wp:wrapNone/>
                <wp:docPr id="6" name="直接连接符 6"/>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10.25pt;margin-top:20.3pt;height:0.05pt;width:48.75pt;z-index:251663360;mso-width-relative:page;mso-height-relative:page;" filled="f" stroked="t" coordsize="21600,21600" o:gfxdata="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OsdW/ZAAAACQEAAA8AAAAAAAAAAQAg&#10;AAAAIgAAAGRycy9kb3ducmV2LnhtbFBLAQIUABQAAAAIAIdO4kBbV2MzDQIAAP4DAAAOAAAAAAAA&#10;AAEAIAAAACgBAABkcnMvZTJvRG9jLnhtbFBLBQYAAAAABgAGAFkBAACnBQAAAAA=&#10;">
                <v:fill on="f" focussize="0,0"/>
                <v:stroke weight="1pt" color="#0D0D0D [3069]" miterlimit="8" joinstyle="miter" dashstyle="dash"/>
                <v:imagedata o:title=""/>
                <o:lock v:ext="edit" aspectratio="f"/>
              </v:line>
            </w:pict>
          </mc:Fallback>
        </mc:AlternateContent>
      </w:r>
      <w:r>
        <w:drawing>
          <wp:inline distT="0" distB="0" distL="114300" distR="114300">
            <wp:extent cx="2975610" cy="3997325"/>
            <wp:effectExtent l="0" t="0" r="152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75610" cy="3997325"/>
                    </a:xfrm>
                    <a:prstGeom prst="rect">
                      <a:avLst/>
                    </a:prstGeom>
                    <a:noFill/>
                    <a:ln>
                      <a:noFill/>
                    </a:ln>
                  </pic:spPr>
                </pic:pic>
              </a:graphicData>
            </a:graphic>
          </wp:inline>
        </w:drawing>
      </w:r>
      <w:r>
        <w:rPr>
          <w:sz w:val="21"/>
        </w:rPr>
        <mc:AlternateContent>
          <mc:Choice Requires="wps">
            <w:drawing>
              <wp:anchor distT="0" distB="0" distL="114300" distR="114300" simplePos="0" relativeHeight="251664384" behindDoc="0" locked="0" layoutInCell="1" allowOverlap="1">
                <wp:simplePos x="0" y="0"/>
                <wp:positionH relativeFrom="column">
                  <wp:posOffset>-131445</wp:posOffset>
                </wp:positionH>
                <wp:positionV relativeFrom="paragraph">
                  <wp:posOffset>83185</wp:posOffset>
                </wp:positionV>
                <wp:extent cx="1595755" cy="5429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直径：6~12mm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6.55pt;height:42.75pt;width:125.65pt;z-index:251664384;mso-width-relative:page;mso-height-relative:page;" filled="f" stroked="f" coordsize="21600,21600" o:gfxdata="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LPgg9oAAAAJAQAADwAAAAAAAAABACAAAAAiAAAAZHJz&#10;L2Rvd25yZXYueG1sUEsBAhQAFAAAAAgAh07iQMeWsIw7AgAAZgQAAA4AAAAAAAAAAQAgAAAAKQEA&#10;AGRycy9lMm9Eb2MueG1sUEsFBgAAAAAGAAYAWQEAANYFAAAAAA==&#10;">
                <v:fill on="f" focussize="0,0"/>
                <v:stroke on="f" weight="0.5pt"/>
                <v:imagedata o:title=""/>
                <o:lock v:ext="edit" aspectratio="f"/>
                <v:textbo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直径：6~12mm</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3328670</wp:posOffset>
                </wp:positionH>
                <wp:positionV relativeFrom="paragraph">
                  <wp:posOffset>1819275</wp:posOffset>
                </wp:positionV>
                <wp:extent cx="1804035" cy="7639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89C93">
                            <w:pPr>
                              <w:jc w:val="left"/>
                              <w:rPr>
                                <w:rFonts w:hint="eastAsia"/>
                                <w:sz w:val="15"/>
                                <w:szCs w:val="15"/>
                                <w:lang w:val="en-US" w:eastAsia="zh-CN"/>
                              </w:rPr>
                            </w:pPr>
                            <w:r>
                              <w:rPr>
                                <w:rFonts w:hint="eastAsia"/>
                                <w:sz w:val="15"/>
                                <w:szCs w:val="15"/>
                                <w:lang w:val="en-US" w:eastAsia="zh-CN"/>
                              </w:rPr>
                              <w:t>显示屏</w:t>
                            </w:r>
                          </w:p>
                          <w:p w14:paraId="4F3B6972">
                            <w:pPr>
                              <w:jc w:val="left"/>
                              <w:rPr>
                                <w:rFonts w:hint="default"/>
                                <w:sz w:val="15"/>
                                <w:szCs w:val="15"/>
                                <w:lang w:val="en-US" w:eastAsia="zh-CN"/>
                              </w:rPr>
                            </w:pPr>
                            <w:r>
                              <w:rPr>
                                <w:rFonts w:hint="eastAsia"/>
                                <w:sz w:val="15"/>
                                <w:szCs w:val="15"/>
                                <w:lang w:val="en-US" w:eastAsia="zh-CN"/>
                              </w:rPr>
                              <w:t>显示仓体剩余电量，左右耳充电状态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1pt;margin-top:143.25pt;height:60.15pt;width:142.05pt;z-index:251662336;mso-width-relative:page;mso-height-relative:page;" filled="f" stroked="f" coordsize="21600,21600" o:gfxdata="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IvGb9sAAAALAQAADwAAAAAAAAABACAAAAAiAAAAZHJz&#10;L2Rvd25yZXYueG1sUEsBAhQAFAAAAAgAh07iQMDpDwI6AgAAZgQAAA4AAAAAAAAAAQAgAAAAKgEA&#10;AGRycy9lMm9Eb2MueG1sUEsFBgAAAAAGAAYAWQEAANYFAAAAAA==&#10;">
                <v:fill on="f" focussize="0,0"/>
                <v:stroke on="f" weight="0.5pt"/>
                <v:imagedata o:title=""/>
                <o:lock v:ext="edit" aspectratio="f"/>
                <v:textbox>
                  <w:txbxContent>
                    <w:p w14:paraId="72389C93">
                      <w:pPr>
                        <w:jc w:val="left"/>
                        <w:rPr>
                          <w:rFonts w:hint="eastAsia"/>
                          <w:sz w:val="15"/>
                          <w:szCs w:val="15"/>
                          <w:lang w:val="en-US" w:eastAsia="zh-CN"/>
                        </w:rPr>
                      </w:pPr>
                      <w:r>
                        <w:rPr>
                          <w:rFonts w:hint="eastAsia"/>
                          <w:sz w:val="15"/>
                          <w:szCs w:val="15"/>
                          <w:lang w:val="en-US" w:eastAsia="zh-CN"/>
                        </w:rPr>
                        <w:t>显示屏</w:t>
                      </w:r>
                    </w:p>
                    <w:p w14:paraId="4F3B6972">
                      <w:pPr>
                        <w:jc w:val="left"/>
                        <w:rPr>
                          <w:rFonts w:hint="default"/>
                          <w:sz w:val="15"/>
                          <w:szCs w:val="15"/>
                          <w:lang w:val="en-US" w:eastAsia="zh-CN"/>
                        </w:rPr>
                      </w:pPr>
                      <w:r>
                        <w:rPr>
                          <w:rFonts w:hint="eastAsia"/>
                          <w:sz w:val="15"/>
                          <w:szCs w:val="15"/>
                          <w:lang w:val="en-US" w:eastAsia="zh-CN"/>
                        </w:rPr>
                        <w:t>显示仓体剩余电量，左右耳充电状态</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2767330</wp:posOffset>
                </wp:positionH>
                <wp:positionV relativeFrom="paragraph">
                  <wp:posOffset>2192020</wp:posOffset>
                </wp:positionV>
                <wp:extent cx="619125" cy="635"/>
                <wp:effectExtent l="0" t="0" r="0" b="0"/>
                <wp:wrapNone/>
                <wp:docPr id="4" name="直接连接符 4"/>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17.9pt;margin-top:172.6pt;height:0.05pt;width:48.75pt;z-index:251661312;mso-width-relative:page;mso-height-relative:page;" filled="f" stroked="t" coordsize="21600,21600" o:gfxdata="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f0YUtoAAAALAQAADwAAAAAAAAAB&#10;ACAAAAAiAAAAZHJzL2Rvd25yZXYueG1sUEsBAhQAFAAAAAgAh07iQLVDXNcOAgAA/gMAAA4AAAAA&#10;AAAAAQAgAAAAKQEAAGRycy9lMm9Eb2MueG1sUEsFBgAAAAAGAAYAWQEAAKk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-658495</wp:posOffset>
                </wp:positionH>
                <wp:positionV relativeFrom="paragraph">
                  <wp:posOffset>1420495</wp:posOffset>
                </wp:positionV>
                <wp:extent cx="1804035" cy="7639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0A2D1">
                            <w:pPr>
                              <w:jc w:val="right"/>
                              <w:rPr>
                                <w:rFonts w:hint="eastAsia"/>
                                <w:sz w:val="15"/>
                                <w:szCs w:val="15"/>
                                <w:lang w:val="en-US" w:eastAsia="zh-CN"/>
                              </w:rPr>
                            </w:pPr>
                            <w:r>
                              <w:rPr>
                                <w:rFonts w:hint="eastAsia"/>
                                <w:sz w:val="15"/>
                                <w:szCs w:val="15"/>
                                <w:lang w:val="en-US" w:eastAsia="zh-CN"/>
                              </w:rPr>
                              <w:t>旋转保护盖</w:t>
                            </w:r>
                          </w:p>
                          <w:p w14:paraId="33E8252B">
                            <w:pPr>
                              <w:jc w:val="right"/>
                              <w:rPr>
                                <w:rFonts w:hint="default"/>
                                <w:sz w:val="15"/>
                                <w:szCs w:val="15"/>
                                <w:lang w:val="en-US" w:eastAsia="zh-CN"/>
                              </w:rPr>
                            </w:pPr>
                            <w:r>
                              <w:rPr>
                                <w:rFonts w:hint="eastAsia"/>
                                <w:sz w:val="15"/>
                                <w:szCs w:val="15"/>
                                <w:lang w:val="en-US" w:eastAsia="zh-CN"/>
                              </w:rPr>
                              <w:t>正向或逆向旋转打开仓体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5pt;margin-top:111.85pt;height:60.15pt;width:142.05pt;z-index:251660288;mso-width-relative:page;mso-height-relative:page;" filled="f" stroked="f" coordsize="21600,21600" o:gfxdata="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0Jxx2wAAAAwBAAAPAAAAAAAAAAEAIAAAACIAAABk&#10;cnMvZG93bnJldi54bWxQSwECFAAUAAAACACHTuJADdRQJDwCAABmBAAADgAAAAAAAAABACAAAAAq&#10;AQAAZHJzL2Uyb0RvYy54bWxQSwUGAAAAAAYABgBZAQAA2AUAAAAA&#10;">
                <v:fill on="f" focussize="0,0"/>
                <v:stroke on="f" weight="0.5pt"/>
                <v:imagedata o:title=""/>
                <o:lock v:ext="edit" aspectratio="f"/>
                <v:textbox>
                  <w:txbxContent>
                    <w:p w14:paraId="1C20A2D1">
                      <w:pPr>
                        <w:jc w:val="right"/>
                        <w:rPr>
                          <w:rFonts w:hint="eastAsia"/>
                          <w:sz w:val="15"/>
                          <w:szCs w:val="15"/>
                          <w:lang w:val="en-US" w:eastAsia="zh-CN"/>
                        </w:rPr>
                      </w:pPr>
                      <w:r>
                        <w:rPr>
                          <w:rFonts w:hint="eastAsia"/>
                          <w:sz w:val="15"/>
                          <w:szCs w:val="15"/>
                          <w:lang w:val="en-US" w:eastAsia="zh-CN"/>
                        </w:rPr>
                        <w:t>旋转保护盖</w:t>
                      </w:r>
                    </w:p>
                    <w:p w14:paraId="33E8252B">
                      <w:pPr>
                        <w:jc w:val="right"/>
                        <w:rPr>
                          <w:rFonts w:hint="default"/>
                          <w:sz w:val="15"/>
                          <w:szCs w:val="15"/>
                          <w:lang w:val="en-US" w:eastAsia="zh-CN"/>
                        </w:rPr>
                      </w:pPr>
                      <w:r>
                        <w:rPr>
                          <w:rFonts w:hint="eastAsia"/>
                          <w:sz w:val="15"/>
                          <w:szCs w:val="15"/>
                          <w:lang w:val="en-US" w:eastAsia="zh-CN"/>
                        </w:rPr>
                        <w:t>正向或逆向旋转打开仓体</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1052830</wp:posOffset>
                </wp:positionH>
                <wp:positionV relativeFrom="paragraph">
                  <wp:posOffset>1785620</wp:posOffset>
                </wp:positionV>
                <wp:extent cx="619125" cy="635"/>
                <wp:effectExtent l="0" t="0" r="0" b="0"/>
                <wp:wrapNone/>
                <wp:docPr id="2" name="直接连接符 2"/>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82.9pt;margin-top:140.6pt;height:0.05pt;width:48.75pt;z-index:251659264;mso-width-relative:page;mso-height-relative:page;" filled="f" stroked="t" coordsize="21600,21600" o:gfxdata="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FwlwdoAAAALAQAADwAAAAAAAAAB&#10;ACAAAAAiAAAAZHJzL2Rvd25yZXYueG1sUEsBAhQAFAAAAAgAh07iQMZ4bCAOAgAA/gMAAA4AAAAA&#10;AAAAAQAgAAAAKQEAAGRycy9lMm9Eb2MueG1sUEsFBgAAAAAGAAYAWQEAAKkFAAAAAA==&#10;">
                <v:fill on="f" focussize="0,0"/>
                <v:stroke weight="1pt" color="#0D0D0D [3069]" miterlimit="8" joinstyle="miter" dashstyle="dash"/>
                <v:imagedata o:title=""/>
                <o:lock v:ext="edit" aspectratio="f"/>
              </v:line>
            </w:pict>
          </mc:Fallback>
        </mc:AlternateConten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7928753B">
      <w:pPr>
        <w:rPr>
          <w:rFonts w:hint="default"/>
          <w:lang w:val="en-US" w:eastAsia="zh-CN"/>
        </w:rPr>
      </w:pPr>
      <w:r>
        <w:drawing>
          <wp:inline distT="0" distB="0" distL="114300" distR="114300">
            <wp:extent cx="2642870" cy="3599815"/>
            <wp:effectExtent l="0" t="0" r="5080" b="6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tretch>
                      <a:fillRect/>
                    </a:stretch>
                  </pic:blipFill>
                  <pic:spPr>
                    <a:xfrm>
                      <a:off x="0" y="0"/>
                      <a:ext cx="2642870" cy="3599815"/>
                    </a:xfrm>
                    <a:prstGeom prst="rect">
                      <a:avLst/>
                    </a:prstGeom>
                    <a:noFill/>
                    <a:ln>
                      <a:noFill/>
                    </a:ln>
                  </pic:spPr>
                </pic:pic>
              </a:graphicData>
            </a:graphic>
          </wp:inline>
        </w:drawing>
      </w:r>
      <w:r>
        <w:drawing>
          <wp:inline distT="0" distB="0" distL="114300" distR="114300">
            <wp:extent cx="2280920" cy="3599815"/>
            <wp:effectExtent l="0" t="0" r="5080"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228092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8595" cy="4721225"/>
            <wp:effectExtent l="0" t="0" r="8255" b="317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7"/>
                    <a:stretch>
                      <a:fillRect/>
                    </a:stretch>
                  </pic:blipFill>
                  <pic:spPr>
                    <a:xfrm>
                      <a:off x="0" y="0"/>
                      <a:ext cx="5268595" cy="472122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耳机从充电仓取出，耳机触控区域红蓝灯闪烁（双耳互联后仅一只耳机亮起指示灯），手机蓝牙列表打开，搜索配对Y200，完成配对即可使用</w:t>
      </w:r>
    </w:p>
    <w:p w14:paraId="3D577823">
      <w:pPr>
        <w:rPr>
          <w:rFonts w:hint="eastAsia"/>
          <w:lang w:val="en-US" w:eastAsia="zh-CN"/>
        </w:rPr>
      </w:pPr>
      <w:r>
        <w:rPr>
          <w:rFonts w:hint="eastAsia"/>
          <w:lang w:val="en-US" w:eastAsia="zh-CN"/>
        </w:rPr>
        <w:t>默认状态下耳机触控</w:t>
      </w:r>
    </w:p>
    <w:p w14:paraId="68C61A02">
      <w:pPr>
        <w:rPr>
          <w:rFonts w:hint="eastAsia"/>
          <w:lang w:val="en-US" w:eastAsia="zh-CN"/>
        </w:rPr>
      </w:pPr>
      <w:r>
        <w:rPr>
          <w:rFonts w:hint="eastAsia"/>
          <w:lang w:val="en-US" w:eastAsia="zh-CN"/>
        </w:rPr>
        <w:t>左/右耳机单击触控区，暂停/继续播放</w:t>
      </w:r>
    </w:p>
    <w:p w14:paraId="6CF20A97">
      <w:pPr>
        <w:rPr>
          <w:rFonts w:hint="eastAsia"/>
          <w:lang w:val="en-US" w:eastAsia="zh-CN"/>
        </w:rPr>
      </w:pPr>
      <w:r>
        <w:rPr>
          <w:rFonts w:hint="eastAsia"/>
          <w:lang w:val="en-US" w:eastAsia="zh-CN"/>
        </w:rPr>
        <w:t>左/右耳机双击触控区，调整音量大/小</w:t>
      </w:r>
    </w:p>
    <w:p w14:paraId="1D3B5246">
      <w:pPr>
        <w:rPr>
          <w:rFonts w:hint="eastAsia"/>
          <w:lang w:val="en-US" w:eastAsia="zh-CN"/>
        </w:rPr>
      </w:pPr>
      <w:r>
        <w:rPr>
          <w:rFonts w:hint="eastAsia"/>
          <w:lang w:val="en-US" w:eastAsia="zh-CN"/>
        </w:rPr>
        <w:t>左/右耳机三击触控区，调整上/下一曲</w:t>
      </w:r>
    </w:p>
    <w:p w14:paraId="61684B75">
      <w:pPr>
        <w:rPr>
          <w:rFonts w:hint="eastAsia"/>
          <w:lang w:val="en-US" w:eastAsia="zh-CN"/>
        </w:rPr>
      </w:pPr>
      <w:r>
        <w:rPr>
          <w:rFonts w:hint="eastAsia"/>
          <w:lang w:val="en-US" w:eastAsia="zh-CN"/>
        </w:rPr>
        <w:t>左右耳机长按1.5秒触控区，唤醒语音助手（siri）</w:t>
      </w:r>
    </w:p>
    <w:p w14:paraId="135FA17D">
      <w:pPr>
        <w:rPr>
          <w:rFonts w:hint="default"/>
          <w:lang w:val="en-US" w:eastAsia="zh-CN"/>
        </w:rPr>
      </w:pPr>
      <w:bookmarkStart w:id="0" w:name="_GoBack"/>
      <w:bookmarkEnd w:id="0"/>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来电状态下，任意耳机单击触控区接听电话，通话中单击则挂断</w:t>
      </w:r>
    </w:p>
    <w:p w14:paraId="4854B59E">
      <w:pPr>
        <w:rPr>
          <w:rFonts w:hint="default"/>
          <w:lang w:val="en-US" w:eastAsia="zh-CN"/>
        </w:rPr>
      </w:pPr>
      <w:r>
        <w:rPr>
          <w:rFonts w:hint="eastAsia"/>
          <w:lang w:val="en-US" w:eastAsia="zh-CN"/>
        </w:rPr>
        <w:t>任意耳机长按两秒拒接</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sz w:val="18"/>
          <w:szCs w:val="18"/>
          <w:lang w:val="en-US" w:eastAsia="zh-CN"/>
        </w:rPr>
      </w:pPr>
      <w:r>
        <w:rPr>
          <w:rFonts w:hint="default"/>
          <w:sz w:val="18"/>
          <w:szCs w:val="18"/>
          <w:lang w:val="en-US" w:eastAsia="zh-CN"/>
        </w:rPr>
        <w:t>请勿暴力对待本产品,也不要用重物挤压,远离高温高湿环境。</w:t>
      </w:r>
    </w:p>
    <w:p w14:paraId="1C6CAE8E">
      <w:pPr>
        <w:numPr>
          <w:ilvl w:val="0"/>
          <w:numId w:val="0"/>
        </w:numPr>
        <w:ind w:leftChars="0"/>
        <w:rPr>
          <w:rFonts w:hint="default"/>
          <w:sz w:val="18"/>
          <w:szCs w:val="18"/>
          <w:lang w:val="en-US" w:eastAsia="zh-CN"/>
        </w:rPr>
      </w:pPr>
      <w:r>
        <w:rPr>
          <w:rFonts w:hint="default"/>
          <w:sz w:val="18"/>
          <w:szCs w:val="18"/>
          <w:lang w:val="en-US" w:eastAsia="zh-CN"/>
        </w:rPr>
        <w:t>远离WiFi及路由器及其他高频发射设备,这样会影响本机的信号接收,造成声音的卡断及断连。</w:t>
      </w:r>
    </w:p>
    <w:p w14:paraId="2F0B1C67">
      <w:pPr>
        <w:numPr>
          <w:ilvl w:val="0"/>
          <w:numId w:val="0"/>
        </w:numPr>
        <w:ind w:leftChars="0"/>
        <w:rPr>
          <w:rFonts w:hint="default"/>
          <w:sz w:val="18"/>
          <w:szCs w:val="18"/>
          <w:lang w:val="en-US" w:eastAsia="zh-CN"/>
        </w:rPr>
      </w:pPr>
      <w:r>
        <w:rPr>
          <w:rFonts w:hint="default"/>
          <w:sz w:val="18"/>
          <w:szCs w:val="18"/>
          <w:lang w:val="en-US" w:eastAsia="zh-CN"/>
        </w:rPr>
        <w:t>请在有效环境(10米)中使用本产品,并且蓝牙设备与耳机之间不要有实体阻挡(例如墙等)。</w:t>
      </w:r>
    </w:p>
    <w:p w14:paraId="5B668A81">
      <w:pPr>
        <w:numPr>
          <w:ilvl w:val="0"/>
          <w:numId w:val="0"/>
        </w:numPr>
        <w:ind w:leftChars="0"/>
        <w:rPr>
          <w:rFonts w:hint="default"/>
          <w:sz w:val="18"/>
          <w:szCs w:val="18"/>
          <w:lang w:val="en-US" w:eastAsia="zh-CN"/>
        </w:rPr>
      </w:pPr>
      <w:r>
        <w:rPr>
          <w:rFonts w:hint="default"/>
          <w:sz w:val="18"/>
          <w:szCs w:val="18"/>
          <w:lang w:val="en-US" w:eastAsia="zh-CN"/>
        </w:rPr>
        <w:t>注:首次使用本产品，建议先充电1小时，请勿使用快充充电，电池使用寿命更长</w:t>
      </w:r>
    </w:p>
    <w:p w14:paraId="4ADEA64F">
      <w:pPr>
        <w:numPr>
          <w:ilvl w:val="0"/>
          <w:numId w:val="0"/>
        </w:numPr>
        <w:ind w:leftChars="0"/>
        <w:rPr>
          <w:rFonts w:hint="eastAsia"/>
          <w:sz w:val="18"/>
          <w:szCs w:val="18"/>
          <w:lang w:val="en-US" w:eastAsia="zh-CN"/>
        </w:rPr>
      </w:pPr>
      <w:r>
        <w:rPr>
          <w:rFonts w:hint="eastAsia"/>
          <w:sz w:val="18"/>
          <w:szCs w:val="18"/>
          <w:lang w:val="en-US" w:eastAsia="zh-CN"/>
        </w:rPr>
        <w:t>不要使用2A或以上超级快充，以免电流过大损坏电路芯片</w:t>
      </w:r>
    </w:p>
    <w:p w14:paraId="4C2C49FC">
      <w:pPr>
        <w:numPr>
          <w:ilvl w:val="0"/>
          <w:numId w:val="0"/>
        </w:numPr>
        <w:ind w:leftChars="0"/>
        <w:rPr>
          <w:rFonts w:hint="default"/>
          <w:sz w:val="18"/>
          <w:szCs w:val="18"/>
          <w:lang w:val="en-US" w:eastAsia="zh-CN"/>
        </w:rPr>
      </w:pPr>
    </w:p>
    <w:p w14:paraId="23D647C1">
      <w:pPr>
        <w:numPr>
          <w:ilvl w:val="0"/>
          <w:numId w:val="0"/>
        </w:numPr>
        <w:ind w:leftChars="0"/>
        <w:rPr>
          <w:rFonts w:hint="default"/>
          <w:sz w:val="18"/>
          <w:szCs w:val="18"/>
          <w:lang w:val="en-US" w:eastAsia="zh-CN"/>
        </w:rPr>
      </w:pPr>
      <w:r>
        <w:rPr>
          <w:rFonts w:hint="default"/>
          <w:sz w:val="18"/>
          <w:szCs w:val="18"/>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sz w:val="18"/>
          <w:szCs w:val="18"/>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74310" cy="3343275"/>
            <wp:effectExtent l="0" t="0" r="2540"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8"/>
                    <a:stretch>
                      <a:fillRect/>
                    </a:stretch>
                  </pic:blipFill>
                  <pic:spPr>
                    <a:xfrm>
                      <a:off x="0" y="0"/>
                      <a:ext cx="5274310" cy="3343275"/>
                    </a:xfrm>
                    <a:prstGeom prst="rect">
                      <a:avLst/>
                    </a:prstGeom>
                    <a:noFill/>
                    <a:ln>
                      <a:noFill/>
                    </a:ln>
                  </pic:spPr>
                </pic:pic>
              </a:graphicData>
            </a:graphic>
          </wp:inline>
        </w:drawing>
      </w:r>
    </w:p>
    <w:p w14:paraId="66DD485D">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1ED174E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3BDB96F1">
      <w:pPr>
        <w:numPr>
          <w:ilvl w:val="0"/>
          <w:numId w:val="0"/>
        </w:numPr>
        <w:ind w:leftChars="0"/>
        <w:rPr>
          <w:rFonts w:hint="eastAsia" w:ascii="宋体" w:hAnsi="宋体" w:eastAsia="宋体" w:cs="宋体"/>
          <w:sz w:val="24"/>
          <w:szCs w:val="24"/>
          <w:lang w:val="en-US" w:eastAsia="zh-CN"/>
        </w:rPr>
      </w:pP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84960" cy="3599815"/>
            <wp:effectExtent l="0" t="0" r="1524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1584960" cy="3599815"/>
                    </a:xfrm>
                    <a:prstGeom prst="rect">
                      <a:avLst/>
                    </a:prstGeom>
                    <a:noFill/>
                    <a:ln>
                      <a:noFill/>
                    </a:ln>
                  </pic:spPr>
                </pic:pic>
              </a:graphicData>
            </a:graphic>
          </wp:inline>
        </w:drawing>
      </w:r>
      <w:r>
        <w:drawing>
          <wp:inline distT="0" distB="0" distL="114300" distR="114300">
            <wp:extent cx="1604645" cy="3599815"/>
            <wp:effectExtent l="0" t="0" r="14605"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1604645"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63EB9F5A">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4EF03B4"/>
    <w:rsid w:val="13923D70"/>
    <w:rsid w:val="192B4CB5"/>
    <w:rsid w:val="209D4D0F"/>
    <w:rsid w:val="2FDF1654"/>
    <w:rsid w:val="41745DDF"/>
    <w:rsid w:val="46D62C5E"/>
    <w:rsid w:val="49043DA8"/>
    <w:rsid w:val="49783A3E"/>
    <w:rsid w:val="4AEB65AE"/>
    <w:rsid w:val="569357FD"/>
    <w:rsid w:val="5DAC743B"/>
    <w:rsid w:val="6CB13B25"/>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46</Words>
  <Characters>49</Characters>
  <Lines>0</Lines>
  <Paragraphs>0</Paragraphs>
  <TotalTime>1</TotalTime>
  <ScaleCrop>false</ScaleCrop>
  <LinksUpToDate>false</LinksUpToDate>
  <CharactersWithSpaces>49</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2026-06-09T03:13:03Z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