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201570BA">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339725</wp:posOffset>
                </wp:positionH>
                <wp:positionV relativeFrom="paragraph">
                  <wp:posOffset>3373120</wp:posOffset>
                </wp:positionV>
                <wp:extent cx="1122680" cy="6553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22680" cy="655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231C8">
                            <w:pPr>
                              <w:jc w:val="right"/>
                              <w:rPr>
                                <w:rFonts w:hint="default"/>
                                <w:lang w:val="en-US" w:eastAsia="zh-CN"/>
                              </w:rPr>
                            </w:pPr>
                            <w:r>
                              <w:rPr>
                                <w:rFonts w:hint="eastAsia"/>
                                <w:lang w:val="en-US" w:eastAsia="zh-CN"/>
                              </w:rPr>
                              <w:t>电源输入</w:t>
                            </w:r>
                            <w:r>
                              <w:rPr>
                                <w:rFonts w:hint="eastAsia"/>
                                <w:lang w:val="en-US" w:eastAsia="zh-CN"/>
                              </w:rPr>
                              <w:br w:type="textWrapping"/>
                            </w:r>
                            <w:r>
                              <w:rPr>
                                <w:rFonts w:hint="eastAsia"/>
                                <w:lang w:val="en-US" w:eastAsia="zh-CN"/>
                              </w:rPr>
                              <w:t>Type-c：5W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5pt;margin-top:265.6pt;height:51.6pt;width:88.4pt;z-index:251660288;mso-width-relative:page;mso-height-relative:page;" filled="f" stroked="f" coordsize="21600,21600" o:gfxdata="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OY6qjbAAAACgEAAA8AAAAAAAAAAQAgAAAAIgAAAGRy&#10;cy9kb3ducmV2LnhtbFBLAQIUABQAAAAIAIdO4kCKKc15OwIAAGYEAAAOAAAAAAAAAAEAIAAAACoB&#10;AABkcnMvZTJvRG9jLnhtbFBLBQYAAAAABgAGAFkBAADXBQAAAAA=&#10;">
                <v:fill on="f" focussize="0,0"/>
                <v:stroke on="f" weight="0.5pt"/>
                <v:imagedata o:title=""/>
                <o:lock v:ext="edit" aspectratio="f"/>
                <v:textbox>
                  <w:txbxContent>
                    <w:p w14:paraId="752231C8">
                      <w:pPr>
                        <w:jc w:val="right"/>
                        <w:rPr>
                          <w:rFonts w:hint="default"/>
                          <w:lang w:val="en-US" w:eastAsia="zh-CN"/>
                        </w:rPr>
                      </w:pPr>
                      <w:r>
                        <w:rPr>
                          <w:rFonts w:hint="eastAsia"/>
                          <w:lang w:val="en-US" w:eastAsia="zh-CN"/>
                        </w:rPr>
                        <w:t>电源输入</w:t>
                      </w:r>
                      <w:r>
                        <w:rPr>
                          <w:rFonts w:hint="eastAsia"/>
                          <w:lang w:val="en-US" w:eastAsia="zh-CN"/>
                        </w:rPr>
                        <w:br w:type="textWrapping"/>
                      </w:r>
                      <w:r>
                        <w:rPr>
                          <w:rFonts w:hint="eastAsia"/>
                          <w:lang w:val="en-US" w:eastAsia="zh-CN"/>
                        </w:rPr>
                        <w:t>Type-c：5W</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1403985</wp:posOffset>
                </wp:positionH>
                <wp:positionV relativeFrom="paragraph">
                  <wp:posOffset>3488055</wp:posOffset>
                </wp:positionV>
                <wp:extent cx="1007110" cy="9525"/>
                <wp:effectExtent l="0" t="0" r="0" b="0"/>
                <wp:wrapNone/>
                <wp:docPr id="15" name="直接连接符 15"/>
                <wp:cNvGraphicFramePr/>
                <a:graphic xmlns:a="http://schemas.openxmlformats.org/drawingml/2006/main">
                  <a:graphicData uri="http://schemas.microsoft.com/office/word/2010/wordprocessingShape">
                    <wps:wsp>
                      <wps:cNvCnPr/>
                      <wps:spPr>
                        <a:xfrm>
                          <a:off x="0" y="0"/>
                          <a:ext cx="1007110" cy="9525"/>
                        </a:xfrm>
                        <a:prstGeom prst="line">
                          <a:avLst/>
                        </a:prstGeom>
                        <a:ln>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0.55pt;margin-top:274.65pt;height:0.75pt;width:79.3pt;z-index:251664384;mso-width-relative:page;mso-height-relative:page;" filled="f" stroked="t" coordsize="21600,21600" o:gfxdata="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5gG33AAAAAsBAAAPAAAAAAAAAAEAIAAAACIAAABkcnMvZG93bnJldi54&#10;bWxQSwECFAAUAAAACACHTuJAEcVXafYBAADYAwAADgAAAAAAAAABACAAAAArAQAAZHJzL2Uyb0Rv&#10;Yy54bWxQSwUGAAAAAAYABgBZAQAAkwUAAAAA&#10;">
                <v:fill on="f" focussize="0,0"/>
                <v:stroke weight="1pt" color="#808080 [16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4178935</wp:posOffset>
                </wp:positionH>
                <wp:positionV relativeFrom="paragraph">
                  <wp:posOffset>1435100</wp:posOffset>
                </wp:positionV>
                <wp:extent cx="1122680" cy="3625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2268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6489">
                            <w:pPr>
                              <w:rPr>
                                <w:rFonts w:hint="default"/>
                                <w:lang w:val="en-US" w:eastAsia="zh-CN"/>
                              </w:rPr>
                            </w:pPr>
                            <w:r>
                              <w:rPr>
                                <w:rFonts w:hint="eastAsia"/>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113pt;height:28.55pt;width:88.4pt;z-index:251659264;mso-width-relative:page;mso-height-relative:page;" filled="f" stroked="f" coordsize="21600,21600" o:gfxdata="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Jdjt3AAAAAsBAAAPAAAAAAAAAAEAIAAAACIAAABk&#10;cnMvZG93bnJldi54bWxQSwECFAAUAAAACACHTuJAmrBZbTsCAABoBAAADgAAAAAAAAABACAAAAAr&#10;AQAAZHJzL2Uyb0RvYy54bWxQSwUGAAAAAAYABgBZAQAA2AUAAAAA&#10;">
                <v:fill on="f" focussize="0,0"/>
                <v:stroke on="f" weight="0.5pt"/>
                <v:imagedata o:title=""/>
                <o:lock v:ext="edit" aspectratio="f"/>
                <v:textbox>
                  <w:txbxContent>
                    <w:p w14:paraId="7B606489">
                      <w:pPr>
                        <w:rPr>
                          <w:rFonts w:hint="default"/>
                          <w:lang w:val="en-US" w:eastAsia="zh-CN"/>
                        </w:rPr>
                      </w:pPr>
                      <w:r>
                        <w:rPr>
                          <w:rFonts w:hint="eastAsia"/>
                          <w:lang w:val="en-US" w:eastAsia="zh-CN"/>
                        </w:rPr>
                        <w:t>触控区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4195445</wp:posOffset>
                </wp:positionH>
                <wp:positionV relativeFrom="paragraph">
                  <wp:posOffset>2378710</wp:posOffset>
                </wp:positionV>
                <wp:extent cx="1621155" cy="15354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621155" cy="1535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A9339">
                            <w:pPr>
                              <w:rPr>
                                <w:rFonts w:hint="eastAsia"/>
                                <w:lang w:val="en-US" w:eastAsia="zh-CN"/>
                              </w:rPr>
                            </w:pPr>
                            <w:r>
                              <w:rPr>
                                <w:rFonts w:hint="eastAsia"/>
                                <w:lang w:val="en-US" w:eastAsia="zh-CN"/>
                              </w:rPr>
                              <w:t>指示灯</w:t>
                            </w:r>
                          </w:p>
                          <w:p w14:paraId="2382F60E">
                            <w:pPr>
                              <w:rPr>
                                <w:rFonts w:hint="eastAsia"/>
                                <w:lang w:val="en-US" w:eastAsia="zh-CN"/>
                              </w:rPr>
                            </w:pPr>
                            <w:r>
                              <w:rPr>
                                <w:rFonts w:hint="eastAsia"/>
                                <w:lang w:val="en-US" w:eastAsia="zh-CN"/>
                              </w:rPr>
                              <w:t>耳机仓接线充电时闪烁绿灯 满电灭灯</w:t>
                            </w:r>
                          </w:p>
                          <w:p w14:paraId="17BAA950">
                            <w:pPr>
                              <w:rPr>
                                <w:rFonts w:hint="eastAsia"/>
                                <w:lang w:val="en-US" w:eastAsia="zh-CN"/>
                              </w:rPr>
                            </w:pPr>
                          </w:p>
                          <w:p w14:paraId="2A60EC2B">
                            <w:pPr>
                              <w:rPr>
                                <w:rFonts w:hint="default"/>
                                <w:lang w:val="en-US" w:eastAsia="zh-CN"/>
                              </w:rPr>
                            </w:pPr>
                            <w:r>
                              <w:rPr>
                                <w:rFonts w:hint="eastAsia"/>
                                <w:lang w:val="en-US" w:eastAsia="zh-CN"/>
                              </w:rPr>
                              <w:t>耳机仓直接为耳机充电时绿灯长亮耳机自身红灯亮起 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35pt;margin-top:187.3pt;height:120.9pt;width:127.65pt;z-index:251661312;mso-width-relative:page;mso-height-relative:page;" filled="f" stroked="f" coordsize="21600,21600" o:gfxdata="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DnZLbbAAAACwEAAA8AAAAAAAAAAQAgAAAAIgAAAGRy&#10;cy9kb3ducmV2LnhtbFBLAQIUABQAAAAIAIdO4kBFGf2SOwIAAGcEAAAOAAAAAAAAAAEAIAAAACoB&#10;AABkcnMvZTJvRG9jLnhtbFBLBQYAAAAABgAGAFkBAADXBQAAAAA=&#10;">
                <v:fill on="f" focussize="0,0"/>
                <v:stroke on="f" weight="0.5pt"/>
                <v:imagedata o:title=""/>
                <o:lock v:ext="edit" aspectratio="f"/>
                <v:textbox>
                  <w:txbxContent>
                    <w:p w14:paraId="32FA9339">
                      <w:pPr>
                        <w:rPr>
                          <w:rFonts w:hint="eastAsia"/>
                          <w:lang w:val="en-US" w:eastAsia="zh-CN"/>
                        </w:rPr>
                      </w:pPr>
                      <w:r>
                        <w:rPr>
                          <w:rFonts w:hint="eastAsia"/>
                          <w:lang w:val="en-US" w:eastAsia="zh-CN"/>
                        </w:rPr>
                        <w:t>指示灯</w:t>
                      </w:r>
                    </w:p>
                    <w:p w14:paraId="2382F60E">
                      <w:pPr>
                        <w:rPr>
                          <w:rFonts w:hint="eastAsia"/>
                          <w:lang w:val="en-US" w:eastAsia="zh-CN"/>
                        </w:rPr>
                      </w:pPr>
                      <w:r>
                        <w:rPr>
                          <w:rFonts w:hint="eastAsia"/>
                          <w:lang w:val="en-US" w:eastAsia="zh-CN"/>
                        </w:rPr>
                        <w:t>耳机仓接线充电时闪烁绿灯 满电灭灯</w:t>
                      </w:r>
                    </w:p>
                    <w:p w14:paraId="17BAA950">
                      <w:pPr>
                        <w:rPr>
                          <w:rFonts w:hint="eastAsia"/>
                          <w:lang w:val="en-US" w:eastAsia="zh-CN"/>
                        </w:rPr>
                      </w:pPr>
                    </w:p>
                    <w:p w14:paraId="2A60EC2B">
                      <w:pPr>
                        <w:rPr>
                          <w:rFonts w:hint="default"/>
                          <w:lang w:val="en-US" w:eastAsia="zh-CN"/>
                        </w:rPr>
                      </w:pPr>
                      <w:r>
                        <w:rPr>
                          <w:rFonts w:hint="eastAsia"/>
                          <w:lang w:val="en-US" w:eastAsia="zh-CN"/>
                        </w:rPr>
                        <w:t>耳机仓直接为耳机充电时绿灯长亮耳机自身红灯亮起 满电灭灯</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2747645</wp:posOffset>
                </wp:positionH>
                <wp:positionV relativeFrom="paragraph">
                  <wp:posOffset>2510155</wp:posOffset>
                </wp:positionV>
                <wp:extent cx="1442720" cy="889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1442720" cy="8890"/>
                        </a:xfrm>
                        <a:prstGeom prst="line">
                          <a:avLst/>
                        </a:prstGeom>
                        <a:ln>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6.35pt;margin-top:197.65pt;height:0.7pt;width:113.6pt;z-index:251663360;mso-width-relative:page;mso-height-relative:page;" filled="f" stroked="t" coordsize="21600,21600" o:gfxdata="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4632wAAAAsBAAAPAAAAAAAAAAEAIAAAACIAAABkcnMvZG93bnJldi54&#10;bWxQSwECFAAUAAAACACHTuJAa6APafcBAADYAwAADgAAAAAAAAABACAAAAAqAQAAZHJzL2Uyb0Rv&#10;Yy54bWxQSwUGAAAAAAYABgBZAQAAkwUAAAAA&#10;">
                <v:fill on="f" focussize="0,0"/>
                <v:stroke weight="1pt" color="#808080 [16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3358515</wp:posOffset>
                </wp:positionH>
                <wp:positionV relativeFrom="paragraph">
                  <wp:posOffset>1577975</wp:posOffset>
                </wp:positionV>
                <wp:extent cx="831850" cy="127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831850" cy="1270"/>
                        </a:xfrm>
                        <a:prstGeom prst="line">
                          <a:avLst/>
                        </a:prstGeom>
                        <a:ln>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4.45pt;margin-top:124.25pt;height:0.1pt;width:65.5pt;z-index:251662336;mso-width-relative:page;mso-height-relative:page;" filled="f" stroked="t" coordsize="21600,21600" o:gfxdata="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NNDNPaAAAACwEAAA8AAAAAAAAAAQAgAAAAIgAAAGRycy9kb3ducmV2LnhtbFBL&#10;AQIUABQAAAAIAIdO4kCtMaUi9AEAANcDAAAOAAAAAAAAAAEAIAAAACkBAABkcnMvZTJvRG9jLnht&#10;bFBLBQYAAAAABgAGAFkBAACPBQAAAAA=&#10;">
                <v:fill on="f" focussize="0,0"/>
                <v:stroke weight="1pt" color="#808080 [1612]" miterlimit="8" joinstyle="miter" dashstyle="dash"/>
                <v:imagedata o:title=""/>
                <o:lock v:ext="edit" aspectratio="f"/>
              </v:line>
            </w:pict>
          </mc:Fallback>
        </mc:AlternateContent>
      </w:r>
      <w:r>
        <w:drawing>
          <wp:inline distT="0" distB="0" distL="114300" distR="114300">
            <wp:extent cx="3528060" cy="395668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28060" cy="3956685"/>
                    </a:xfrm>
                    <a:prstGeom prst="rect">
                      <a:avLst/>
                    </a:prstGeom>
                    <a:noFill/>
                    <a:ln>
                      <a:noFill/>
                    </a:ln>
                  </pic:spPr>
                </pic:pic>
              </a:graphicData>
            </a:graphic>
          </wp:inline>
        </w:drawing>
      </w:r>
      <w:bookmarkStart w:id="0" w:name="_GoBack"/>
      <w:bookmarkEnd w:id="0"/>
    </w:p>
    <w:p w14:paraId="7C2E108E">
      <w:pPr>
        <w:jc w:val="cente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49195" cy="3442335"/>
            <wp:effectExtent l="0" t="0" r="825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2449195" cy="3442335"/>
                    </a:xfrm>
                    <a:prstGeom prst="rect">
                      <a:avLst/>
                    </a:prstGeom>
                    <a:noFill/>
                    <a:ln>
                      <a:noFill/>
                    </a:ln>
                  </pic:spPr>
                </pic:pic>
              </a:graphicData>
            </a:graphic>
          </wp:inline>
        </w:drawing>
      </w:r>
      <w:r>
        <w:drawing>
          <wp:inline distT="0" distB="0" distL="114300" distR="114300">
            <wp:extent cx="2284730" cy="3435350"/>
            <wp:effectExtent l="0" t="0" r="1270"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2284730" cy="343535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numPr>
          <w:ilvl w:val="0"/>
          <w:numId w:val="0"/>
        </w:numPr>
        <w:rPr>
          <w:rFonts w:hint="default" w:ascii="微软雅黑" w:hAnsi="微软雅黑" w:eastAsia="微软雅黑" w:cs="微软雅黑"/>
          <w:b/>
          <w:bCs/>
          <w:sz w:val="24"/>
          <w:szCs w:val="32"/>
          <w:lang w:val="en-US" w:eastAsia="zh-CN"/>
        </w:rPr>
      </w:pPr>
      <w:r>
        <w:rPr>
          <w:rFonts w:hint="default" w:ascii="微软雅黑" w:hAnsi="微软雅黑" w:eastAsia="微软雅黑" w:cs="微软雅黑"/>
          <w:b/>
          <w:bCs/>
          <w:sz w:val="24"/>
          <w:szCs w:val="32"/>
          <w:lang w:val="en-US" w:eastAsia="zh-CN"/>
        </w:rPr>
        <w:drawing>
          <wp:inline distT="0" distB="0" distL="114300" distR="114300">
            <wp:extent cx="5266690" cy="2800350"/>
            <wp:effectExtent l="0" t="0" r="10160" b="0"/>
            <wp:docPr id="9" name="图片 9" descr="173329185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3291852170"/>
                    <pic:cNvPicPr>
                      <a:picLocks noChangeAspect="1"/>
                    </pic:cNvPicPr>
                  </pic:nvPicPr>
                  <pic:blipFill>
                    <a:blip r:embed="rId7"/>
                    <a:stretch>
                      <a:fillRect/>
                    </a:stretch>
                  </pic:blipFill>
                  <pic:spPr>
                    <a:xfrm>
                      <a:off x="0" y="0"/>
                      <a:ext cx="5266690" cy="2800350"/>
                    </a:xfrm>
                    <a:prstGeom prst="rect">
                      <a:avLst/>
                    </a:prstGeom>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drawing>
          <wp:inline distT="0" distB="0" distL="114300" distR="114300">
            <wp:extent cx="3121025" cy="3683000"/>
            <wp:effectExtent l="0" t="0" r="317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3121025" cy="3683000"/>
                    </a:xfrm>
                    <a:prstGeom prst="rect">
                      <a:avLst/>
                    </a:prstGeom>
                    <a:noFill/>
                    <a:ln>
                      <a:noFill/>
                    </a:ln>
                  </pic:spPr>
                </pic:pic>
              </a:graphicData>
            </a:graphic>
          </wp:inline>
        </w:drawing>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20967652">
      <w:pPr>
        <w:rPr>
          <w:rFonts w:hint="eastAsia"/>
          <w:lang w:val="en-US" w:eastAsia="zh-CN"/>
        </w:rPr>
      </w:pPr>
      <w:r>
        <w:rPr>
          <w:rFonts w:hint="eastAsia"/>
          <w:lang w:val="en-US" w:eastAsia="zh-CN"/>
        </w:rPr>
        <w:t>耳机从充电仓取出，耳机触控区域蓝灯闪烁，手机蓝牙列表打开，搜索配对pro，完成配对即可使用</w:t>
      </w:r>
    </w:p>
    <w:p w14:paraId="1F706AEE">
      <w:pPr>
        <w:rPr>
          <w:rFonts w:hint="eastAsia"/>
          <w:lang w:val="en-US" w:eastAsia="zh-CN"/>
        </w:rPr>
      </w:pPr>
    </w:p>
    <w:p w14:paraId="763A33A3">
      <w:pPr>
        <w:rPr>
          <w:rFonts w:hint="default"/>
          <w:lang w:val="en-US" w:eastAsia="zh-CN"/>
        </w:rPr>
      </w:pPr>
      <w:r>
        <w:rPr>
          <w:rFonts w:hint="eastAsia"/>
          <w:lang w:val="en-US" w:eastAsia="zh-CN"/>
        </w:rPr>
        <w:t>耳机触控：</w:t>
      </w:r>
    </w:p>
    <w:p w14:paraId="3B15A00E">
      <w:pPr>
        <w:rPr>
          <w:rFonts w:hint="eastAsia"/>
          <w:lang w:val="en-US" w:eastAsia="zh-CN"/>
        </w:rPr>
      </w:pPr>
      <w:r>
        <w:rPr>
          <w:rFonts w:hint="eastAsia"/>
          <w:lang w:val="en-US" w:eastAsia="zh-CN"/>
        </w:rPr>
        <w:t>任意耳机单击触控区，暂停或继续播放</w:t>
      </w:r>
    </w:p>
    <w:p w14:paraId="7E7A350F">
      <w:pPr>
        <w:rPr>
          <w:rFonts w:hint="eastAsia"/>
          <w:lang w:val="en-US" w:eastAsia="zh-CN"/>
        </w:rPr>
      </w:pPr>
      <w:r>
        <w:rPr>
          <w:rFonts w:hint="eastAsia"/>
          <w:lang w:val="en-US" w:eastAsia="zh-CN"/>
        </w:rPr>
        <w:t>双击左/右耳触控区，调整上/下一曲</w:t>
      </w:r>
    </w:p>
    <w:p w14:paraId="17969F2D">
      <w:pPr>
        <w:rPr>
          <w:rFonts w:hint="eastAsia"/>
          <w:lang w:val="en-US" w:eastAsia="zh-CN"/>
        </w:rPr>
      </w:pPr>
      <w:r>
        <w:rPr>
          <w:rFonts w:hint="eastAsia"/>
          <w:lang w:val="en-US" w:eastAsia="zh-CN"/>
        </w:rPr>
        <w:t>三击左/右耳触控区，调整增加/减少音量</w:t>
      </w:r>
    </w:p>
    <w:p w14:paraId="3F70BEEC">
      <w:pPr>
        <w:rPr>
          <w:rFonts w:hint="eastAsia"/>
          <w:lang w:val="en-US" w:eastAsia="zh-CN"/>
        </w:rPr>
      </w:pPr>
    </w:p>
    <w:p w14:paraId="23D9C421">
      <w:pPr>
        <w:rPr>
          <w:rFonts w:hint="default"/>
          <w:lang w:val="en-US" w:eastAsia="zh-CN"/>
        </w:rPr>
      </w:pPr>
      <w:r>
        <w:rPr>
          <w:rFonts w:hint="eastAsia"/>
          <w:lang w:val="en-US" w:eastAsia="zh-CN"/>
        </w:rPr>
        <w:t>耳机放回充电仓自动关机，取出自动开机</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5B668A81">
      <w:pPr>
        <w:numPr>
          <w:ilvl w:val="0"/>
          <w:numId w:val="0"/>
        </w:numPr>
        <w:ind w:leftChars="0"/>
        <w:rPr>
          <w:rFonts w:hint="eastAsia"/>
          <w:lang w:val="en-US" w:eastAsia="zh-CN"/>
        </w:rPr>
      </w:pPr>
      <w:r>
        <w:rPr>
          <w:rFonts w:hint="eastAsia"/>
          <w:lang w:val="en-US" w:eastAsia="zh-CN"/>
        </w:rPr>
        <w:t>不要使用2A或以上超级快充，以免电流过大损坏电路芯片</w:t>
      </w:r>
    </w:p>
    <w:p w14:paraId="585C7394">
      <w:pPr>
        <w:numPr>
          <w:ilvl w:val="0"/>
          <w:numId w:val="0"/>
        </w:numPr>
        <w:ind w:leftChars="0"/>
        <w:rPr>
          <w:rFonts w:hint="default"/>
          <w:lang w:val="en-US" w:eastAsia="zh-CN"/>
        </w:rPr>
      </w:pPr>
    </w:p>
    <w:p w14:paraId="418947FE">
      <w:pPr>
        <w:numPr>
          <w:ilvl w:val="0"/>
          <w:numId w:val="0"/>
        </w:numPr>
        <w:ind w:leftChars="0"/>
        <w:rPr>
          <w:rFonts w:hint="default"/>
          <w:lang w:val="en-US" w:eastAsia="zh-CN"/>
        </w:rPr>
      </w:pPr>
      <w:r>
        <w:rPr>
          <w:rFonts w:hint="default"/>
          <w:lang w:val="en-US" w:eastAsia="zh-CN"/>
        </w:rPr>
        <w:t>当耳机在使用过程中出现异常,例如只能单边有声音时,可以把</w:t>
      </w:r>
    </w:p>
    <w:p w14:paraId="5DA036F0">
      <w:pPr>
        <w:numPr>
          <w:ilvl w:val="0"/>
          <w:numId w:val="0"/>
        </w:numPr>
        <w:ind w:leftChars="0"/>
        <w:rPr>
          <w:rFonts w:hint="default"/>
          <w:lang w:val="en-US" w:eastAsia="zh-CN"/>
        </w:rPr>
      </w:pPr>
      <w:r>
        <w:rPr>
          <w:rFonts w:hint="default"/>
          <w:lang w:val="en-US" w:eastAsia="zh-CN"/>
        </w:rPr>
        <w:t>两只耳机放入充电仓充电3-4秒再取出重新连接</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3037840" cy="3742055"/>
            <wp:effectExtent l="0" t="0" r="10160" b="1079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3037840" cy="374205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3D1A8A7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4.请勿将产品及附件浸入任何液体或用水冲洗产品，否则导致火灾或触电危险。5.请勿将产品放置在太阳晒射或者温度高的地方。高温会缩短电子部件的使用寿命、损坏电</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73336E28">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w:t>
      </w:r>
    </w:p>
    <w:p w14:paraId="567DDB9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644FD08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6F824F1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5" name="图片 35"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31EC23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36" name="图片 36"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7219C223">
      <w:pPr>
        <w:numPr>
          <w:ilvl w:val="0"/>
          <w:numId w:val="0"/>
        </w:numPr>
        <w:ind w:leftChars="0"/>
        <w:rPr>
          <w:rFonts w:hint="default" w:ascii="宋体" w:hAnsi="宋体" w:eastAsia="宋体" w:cs="宋体"/>
          <w:sz w:val="24"/>
          <w:szCs w:val="24"/>
          <w:lang w:val="en-US" w:eastAsia="zh-CN"/>
        </w:rPr>
      </w:pPr>
    </w:p>
    <w:p w14:paraId="41252C11">
      <w:pPr>
        <w:numPr>
          <w:ilvl w:val="0"/>
          <w:numId w:val="0"/>
        </w:numPr>
        <w:ind w:leftChars="0"/>
        <w:rPr>
          <w:rFonts w:hint="default" w:ascii="宋体" w:hAnsi="宋体" w:eastAsia="宋体" w:cs="宋体"/>
          <w:sz w:val="24"/>
          <w:szCs w:val="24"/>
          <w:lang w:val="en-US" w:eastAsia="zh-CN"/>
        </w:rPr>
      </w:pPr>
    </w:p>
    <w:p w14:paraId="39BC98AF">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04AECE3F">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777E759D">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1A007598">
      <w:pPr>
        <w:numPr>
          <w:ilvl w:val="0"/>
          <w:numId w:val="0"/>
        </w:numPr>
        <w:ind w:leftChars="0" w:firstLine="420" w:firstLineChars="0"/>
        <w:rPr>
          <w:rFonts w:hint="default" w:ascii="宋体" w:hAnsi="宋体" w:eastAsia="宋体" w:cs="宋体"/>
          <w:sz w:val="24"/>
          <w:szCs w:val="24"/>
          <w:lang w:val="en-US" w:eastAsia="zh-CN"/>
        </w:rPr>
      </w:pPr>
    </w:p>
    <w:p w14:paraId="185158FB">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945479F">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20115DD3">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3C81FAC0">
      <w:pPr>
        <w:numPr>
          <w:ilvl w:val="0"/>
          <w:numId w:val="0"/>
        </w:numPr>
        <w:ind w:leftChars="0" w:firstLine="420" w:firstLineChars="0"/>
        <w:rPr>
          <w:rFonts w:hint="default" w:ascii="宋体" w:hAnsi="宋体" w:eastAsia="宋体" w:cs="宋体"/>
          <w:sz w:val="24"/>
          <w:szCs w:val="24"/>
          <w:lang w:val="en-US" w:eastAsia="zh-CN"/>
        </w:rPr>
      </w:pPr>
    </w:p>
    <w:p w14:paraId="026078DE">
      <w:pPr>
        <w:numPr>
          <w:ilvl w:val="0"/>
          <w:numId w:val="0"/>
        </w:numPr>
        <w:ind w:leftChars="0" w:firstLine="420" w:firstLineChars="0"/>
        <w:rPr>
          <w:rFonts w:hint="default" w:ascii="宋体" w:hAnsi="宋体" w:eastAsia="宋体" w:cs="宋体"/>
          <w:sz w:val="24"/>
          <w:szCs w:val="24"/>
          <w:lang w:val="en-US" w:eastAsia="zh-CN"/>
        </w:rPr>
      </w:pPr>
    </w:p>
    <w:p w14:paraId="3717762F">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0C9F7BF9">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2DB88C5A">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6FA9AD6F">
      <w:pPr>
        <w:numPr>
          <w:ilvl w:val="0"/>
          <w:numId w:val="0"/>
        </w:numPr>
        <w:ind w:leftChars="0" w:firstLine="420" w:firstLineChars="0"/>
        <w:rPr>
          <w:rFonts w:hint="default" w:ascii="宋体" w:hAnsi="宋体" w:eastAsia="宋体" w:cs="宋体"/>
          <w:sz w:val="24"/>
          <w:szCs w:val="24"/>
          <w:lang w:val="en-US" w:eastAsia="zh-CN"/>
        </w:rPr>
      </w:pPr>
    </w:p>
    <w:p w14:paraId="2BB417C3">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4DDB0739">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195B073F">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0730C4B9">
      <w:pPr>
        <w:numPr>
          <w:ilvl w:val="0"/>
          <w:numId w:val="0"/>
        </w:numPr>
        <w:ind w:leftChars="0" w:firstLine="420" w:firstLineChars="0"/>
        <w:rPr>
          <w:rFonts w:hint="default" w:ascii="宋体" w:hAnsi="宋体" w:eastAsia="宋体" w:cs="宋体"/>
          <w:sz w:val="24"/>
          <w:szCs w:val="24"/>
          <w:lang w:val="en-US" w:eastAsia="zh-CN"/>
        </w:rPr>
      </w:pPr>
    </w:p>
    <w:p w14:paraId="4F67787C">
      <w:pPr>
        <w:numPr>
          <w:ilvl w:val="0"/>
          <w:numId w:val="0"/>
        </w:numPr>
        <w:ind w:leftChars="0" w:firstLine="420" w:firstLineChars="0"/>
        <w:rPr>
          <w:rFonts w:hint="default" w:ascii="宋体" w:hAnsi="宋体" w:eastAsia="宋体" w:cs="宋体"/>
          <w:sz w:val="24"/>
          <w:szCs w:val="24"/>
          <w:lang w:val="en-US" w:eastAsia="zh-CN"/>
        </w:rPr>
      </w:pPr>
    </w:p>
    <w:p w14:paraId="6A4AFE2E">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18EBE5FB">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64C40DF8">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7A5B6ED8">
      <w:pPr>
        <w:numPr>
          <w:ilvl w:val="0"/>
          <w:numId w:val="0"/>
        </w:numPr>
        <w:ind w:leftChars="0" w:firstLine="420" w:firstLineChars="0"/>
        <w:rPr>
          <w:rFonts w:hint="default" w:ascii="宋体" w:hAnsi="宋体" w:eastAsia="宋体" w:cs="宋体"/>
          <w:sz w:val="24"/>
          <w:szCs w:val="24"/>
          <w:lang w:val="en-US" w:eastAsia="zh-CN"/>
        </w:rPr>
      </w:pPr>
    </w:p>
    <w:p w14:paraId="2B294EF0">
      <w:pPr>
        <w:numPr>
          <w:ilvl w:val="0"/>
          <w:numId w:val="0"/>
        </w:numPr>
        <w:ind w:leftChars="0" w:firstLine="420" w:firstLineChars="0"/>
        <w:rPr>
          <w:rFonts w:hint="default" w:ascii="宋体" w:hAnsi="宋体" w:eastAsia="宋体" w:cs="宋体"/>
          <w:sz w:val="24"/>
          <w:szCs w:val="24"/>
          <w:lang w:val="en-US" w:eastAsia="zh-CN"/>
        </w:rPr>
      </w:pPr>
    </w:p>
    <w:p w14:paraId="571BC00C">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7B7BAD0A">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717C5AE">
      <w:pPr>
        <w:numPr>
          <w:ilvl w:val="0"/>
          <w:numId w:val="0"/>
        </w:numPr>
        <w:ind w:leftChars="0" w:firstLine="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60765C75">
      <w:pPr>
        <w:numPr>
          <w:ilvl w:val="0"/>
          <w:numId w:val="0"/>
        </w:numPr>
        <w:ind w:leftChars="0" w:firstLine="420" w:firstLineChars="0"/>
        <w:rPr>
          <w:rFonts w:hint="default" w:ascii="宋体" w:hAnsi="宋体" w:eastAsia="宋体" w:cs="宋体"/>
          <w:sz w:val="24"/>
          <w:szCs w:val="24"/>
          <w:lang w:val="en-US" w:eastAsia="zh-CN"/>
        </w:rPr>
      </w:pPr>
    </w:p>
    <w:p w14:paraId="7C54A6FF">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4953C68"/>
    <w:rsid w:val="17F8219C"/>
    <w:rsid w:val="209D4D0F"/>
    <w:rsid w:val="2FDF1654"/>
    <w:rsid w:val="41745DDF"/>
    <w:rsid w:val="46D62C5E"/>
    <w:rsid w:val="49043DA8"/>
    <w:rsid w:val="49783A3E"/>
    <w:rsid w:val="4AEB65AE"/>
    <w:rsid w:val="54AA4D13"/>
    <w:rsid w:val="5DAC743B"/>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1882</Words>
  <Characters>1940</Characters>
  <Lines>0</Lines>
  <Paragraphs>0</Paragraphs>
  <TotalTime>0</TotalTime>
  <ScaleCrop>false</ScaleCrop>
  <LinksUpToDate>false</LinksUpToDate>
  <CharactersWithSpaces>1940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2025-09-07T13:05:17Z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eyJoZGlkIjoiZTJmOGUzMzY3MDI5MDhhNzMwNTgxNmE2MGM3ODE1MGMifQ==</vt:lpwstr>
  </property>
</Properties>
</file>